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21CA" w14:textId="77777777" w:rsidR="009913E1" w:rsidRPr="009F6058" w:rsidRDefault="009913E1" w:rsidP="009913E1">
      <w:pPr>
        <w:spacing w:after="0" w:line="240" w:lineRule="auto"/>
        <w:rPr>
          <w:sz w:val="24"/>
          <w:szCs w:val="24"/>
          <w:lang w:val="en-US"/>
        </w:rPr>
      </w:pPr>
    </w:p>
    <w:p w14:paraId="6F990597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0994763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E6488">
        <w:rPr>
          <w:rFonts w:eastAsia="Times New Roman"/>
          <w:b/>
          <w:bCs/>
          <w:sz w:val="24"/>
          <w:szCs w:val="24"/>
          <w:lang w:eastAsia="ru-RU"/>
        </w:rPr>
        <w:t>АДМИНИСТРАЦИЯ ПОДГОРНСКОГО СЕЛЬСКОГО ПОСЕЛЕНИЯ</w:t>
      </w:r>
    </w:p>
    <w:p w14:paraId="5354837F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AD67DF4" w14:textId="77777777" w:rsidR="00CF0C30" w:rsidRDefault="00CF0C30" w:rsidP="00BD117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14:paraId="3F6D09EF" w14:textId="720E54C2" w:rsidR="00BD1177" w:rsidRPr="008E6488" w:rsidRDefault="00BD1177" w:rsidP="00BD1177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24"/>
          <w:szCs w:val="24"/>
          <w:lang w:eastAsia="ru-RU"/>
        </w:rPr>
      </w:pPr>
      <w:r w:rsidRPr="008E6488">
        <w:rPr>
          <w:rFonts w:eastAsia="Arial Unicode MS"/>
          <w:b/>
          <w:bCs/>
          <w:sz w:val="24"/>
          <w:szCs w:val="24"/>
          <w:lang w:eastAsia="ru-RU"/>
        </w:rPr>
        <w:t>ПОСТАНОВЛЕНИЕ</w:t>
      </w:r>
    </w:p>
    <w:p w14:paraId="5522E938" w14:textId="1AE39AFE" w:rsidR="00BD1177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8BDC0B1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254" w:type="dxa"/>
        <w:tblLook w:val="0000" w:firstRow="0" w:lastRow="0" w:firstColumn="0" w:lastColumn="0" w:noHBand="0" w:noVBand="0"/>
      </w:tblPr>
      <w:tblGrid>
        <w:gridCol w:w="9468"/>
        <w:gridCol w:w="4786"/>
      </w:tblGrid>
      <w:tr w:rsidR="00BD1177" w:rsidRPr="008E6488" w14:paraId="3093C87C" w14:textId="77777777" w:rsidTr="00241992">
        <w:tc>
          <w:tcPr>
            <w:tcW w:w="9468" w:type="dxa"/>
          </w:tcPr>
          <w:p w14:paraId="3759E98D" w14:textId="3894E4CF" w:rsidR="00BD1177" w:rsidRPr="00AD7AF4" w:rsidRDefault="003652B3" w:rsidP="00B849BB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CF0C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BD11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с. По</w:t>
            </w:r>
            <w:r w:rsidR="00D14ABA">
              <w:rPr>
                <w:rFonts w:eastAsia="Times New Roman"/>
                <w:sz w:val="24"/>
                <w:szCs w:val="24"/>
                <w:lang w:eastAsia="ru-RU"/>
              </w:rPr>
              <w:t xml:space="preserve">дгорное                       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№ </w:t>
            </w:r>
            <w:r w:rsidR="00B849BB">
              <w:rPr>
                <w:rFonts w:eastAsia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4786" w:type="dxa"/>
          </w:tcPr>
          <w:p w14:paraId="0F61A8C2" w14:textId="77777777" w:rsidR="00BD1177" w:rsidRPr="008E6488" w:rsidRDefault="00BD1177" w:rsidP="002419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488">
              <w:rPr>
                <w:rFonts w:eastAsia="Times New Roman"/>
                <w:sz w:val="24"/>
                <w:szCs w:val="24"/>
                <w:lang w:eastAsia="ru-RU"/>
              </w:rPr>
              <w:t>№  96</w:t>
            </w:r>
          </w:p>
        </w:tc>
      </w:tr>
    </w:tbl>
    <w:p w14:paraId="6D433DD1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7A76865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241789DB" w14:textId="77777777" w:rsidR="0020208E" w:rsidRPr="0020208E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5871A569" w14:textId="79AF22CD" w:rsidR="00BD1177" w:rsidRDefault="0020208E" w:rsidP="0020208E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20208E">
        <w:rPr>
          <w:sz w:val="24"/>
          <w:szCs w:val="24"/>
        </w:rPr>
        <w:t>Об организации системы внутреннего обеспечения соответствия требованиям антимонопольного за</w:t>
      </w:r>
      <w:r>
        <w:rPr>
          <w:sz w:val="24"/>
          <w:szCs w:val="24"/>
        </w:rPr>
        <w:t>конодательства в Администрации Подгорнского</w:t>
      </w:r>
      <w:r w:rsidRPr="0020208E">
        <w:rPr>
          <w:sz w:val="24"/>
          <w:szCs w:val="24"/>
        </w:rPr>
        <w:t xml:space="preserve"> сельского поселения </w:t>
      </w:r>
    </w:p>
    <w:bookmarkEnd w:id="0"/>
    <w:p w14:paraId="16D67941" w14:textId="78C4D480" w:rsidR="0020208E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32193626" w14:textId="77777777" w:rsidR="0020208E" w:rsidRPr="00FF670F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191E58EF" w14:textId="77777777" w:rsidR="0020208E" w:rsidRPr="0020208E" w:rsidRDefault="0020208E" w:rsidP="0020208E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0208E">
        <w:rPr>
          <w:sz w:val="24"/>
          <w:szCs w:val="24"/>
        </w:rPr>
        <w:t>В соответствии с Национальным планом («дорожной картой») развития конкуренции в Российской Федерации на 2021 - 2025 годы, утвержденным Распоряжением Правительства Российской Федерации от 02 сентября 2021 года № 2424-р, Указом Президента Российской Федерации от 21 декабря 2017 года № 618 «Об основных направлениях государственной политики по развитии конкуренции», Федеральным законом от 26 июля 2006 года № 135-ФЗ «О защите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</w:t>
      </w:r>
    </w:p>
    <w:p w14:paraId="45C8EFA6" w14:textId="489E7A69" w:rsid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3F5D4742" w14:textId="77777777" w:rsidR="00D14ABA" w:rsidRP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14ABA">
        <w:rPr>
          <w:b/>
          <w:sz w:val="24"/>
          <w:szCs w:val="24"/>
        </w:rPr>
        <w:t>ПОСТАНОВЛЯЮ:</w:t>
      </w:r>
    </w:p>
    <w:p w14:paraId="2BE342E3" w14:textId="77777777" w:rsidR="009913E1" w:rsidRPr="00FF670F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14:paraId="5DBEB032" w14:textId="7B0E9676" w:rsidR="00302A63" w:rsidRPr="00302A63" w:rsidRDefault="00302A63" w:rsidP="00302A63">
      <w:pPr>
        <w:spacing w:after="0" w:line="240" w:lineRule="auto"/>
        <w:ind w:firstLine="567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1. Ввести в Администрации </w:t>
      </w:r>
      <w:r w:rsidR="007B3CA8">
        <w:rPr>
          <w:sz w:val="24"/>
          <w:szCs w:val="24"/>
        </w:rPr>
        <w:t xml:space="preserve">Подгорнского </w:t>
      </w:r>
      <w:r w:rsidR="007B3CA8" w:rsidRPr="00302A63">
        <w:rPr>
          <w:sz w:val="24"/>
          <w:szCs w:val="24"/>
        </w:rPr>
        <w:t>сельского</w:t>
      </w:r>
      <w:r w:rsidRPr="00302A63">
        <w:rPr>
          <w:sz w:val="24"/>
          <w:szCs w:val="24"/>
        </w:rPr>
        <w:t xml:space="preserve"> поселения систему внутреннего обеспечения соответствия требованиям антимонопольного законодательства (антимонопольный комплаенс).</w:t>
      </w:r>
    </w:p>
    <w:p w14:paraId="777A50FE" w14:textId="0F0BF920" w:rsidR="00302A63" w:rsidRPr="00302A63" w:rsidRDefault="00302A63" w:rsidP="00302A63">
      <w:pPr>
        <w:spacing w:after="0" w:line="240" w:lineRule="auto"/>
        <w:ind w:firstLine="567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2.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7B3CA8">
        <w:rPr>
          <w:sz w:val="24"/>
          <w:szCs w:val="24"/>
        </w:rPr>
        <w:t>Подгорнского</w:t>
      </w:r>
      <w:r w:rsidRPr="00302A63">
        <w:rPr>
          <w:sz w:val="24"/>
          <w:szCs w:val="24"/>
        </w:rPr>
        <w:t xml:space="preserve"> сельского поселения согласно приложению. </w:t>
      </w:r>
    </w:p>
    <w:p w14:paraId="1B1A6988" w14:textId="5960FA05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F6022">
        <w:rPr>
          <w:sz w:val="24"/>
          <w:szCs w:val="24"/>
        </w:rPr>
        <w:t>.</w:t>
      </w:r>
      <w:r w:rsidR="007B3CA8">
        <w:rPr>
          <w:sz w:val="24"/>
          <w:szCs w:val="24"/>
        </w:rPr>
        <w:t xml:space="preserve"> </w:t>
      </w:r>
      <w:r w:rsidR="00BD1177" w:rsidRPr="00BD1177">
        <w:rPr>
          <w:sz w:val="24"/>
          <w:szCs w:val="24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</w:t>
      </w:r>
      <w:r w:rsidR="002635FF">
        <w:rPr>
          <w:sz w:val="24"/>
          <w:szCs w:val="24"/>
        </w:rPr>
        <w:t xml:space="preserve"> Администрации</w:t>
      </w:r>
      <w:r w:rsidR="00BD1177" w:rsidRPr="00BD1177">
        <w:rPr>
          <w:sz w:val="24"/>
          <w:szCs w:val="24"/>
        </w:rPr>
        <w:t xml:space="preserve"> Подгорнского сельского поселения.</w:t>
      </w:r>
    </w:p>
    <w:p w14:paraId="5F4F348F" w14:textId="404C14A7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1177">
        <w:rPr>
          <w:sz w:val="24"/>
          <w:szCs w:val="24"/>
        </w:rPr>
        <w:t xml:space="preserve">. </w:t>
      </w:r>
      <w:r w:rsidR="00410740">
        <w:rPr>
          <w:sz w:val="24"/>
          <w:szCs w:val="24"/>
        </w:rPr>
        <w:t>Настоящее п</w:t>
      </w:r>
      <w:r w:rsidR="00BD1177" w:rsidRPr="00BD1177">
        <w:rPr>
          <w:sz w:val="24"/>
          <w:szCs w:val="24"/>
        </w:rPr>
        <w:t xml:space="preserve">остановление вступает в силу </w:t>
      </w:r>
      <w:r w:rsidR="00410740">
        <w:rPr>
          <w:sz w:val="24"/>
          <w:szCs w:val="24"/>
        </w:rPr>
        <w:t>поле</w:t>
      </w:r>
      <w:r w:rsidR="00BD1177" w:rsidRPr="00BD1177">
        <w:rPr>
          <w:sz w:val="24"/>
          <w:szCs w:val="24"/>
        </w:rPr>
        <w:t xml:space="preserve"> его официального опубликования</w:t>
      </w:r>
      <w:r>
        <w:rPr>
          <w:sz w:val="24"/>
          <w:szCs w:val="24"/>
        </w:rPr>
        <w:t xml:space="preserve"> (обнародования)</w:t>
      </w:r>
      <w:r w:rsidR="00BD1177" w:rsidRPr="00BD1177">
        <w:rPr>
          <w:sz w:val="24"/>
          <w:szCs w:val="24"/>
        </w:rPr>
        <w:t>.</w:t>
      </w:r>
    </w:p>
    <w:p w14:paraId="7CA04DF4" w14:textId="47C3FCF9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1177">
        <w:rPr>
          <w:sz w:val="24"/>
          <w:szCs w:val="24"/>
        </w:rPr>
        <w:t xml:space="preserve">. </w:t>
      </w:r>
      <w:r w:rsidR="00BD1177" w:rsidRPr="00BD117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43869BF" w14:textId="2CDB7B15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33D93D0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C5C5AB8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2C4C781" w14:textId="61D44513" w:rsidR="00BD1177" w:rsidRPr="008E6488" w:rsidRDefault="00BD1177" w:rsidP="00BD11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E6488">
        <w:rPr>
          <w:rFonts w:eastAsia="Times New Roman"/>
          <w:sz w:val="24"/>
          <w:szCs w:val="24"/>
          <w:lang w:eastAsia="ru-RU"/>
        </w:rPr>
        <w:t>Глава Подгорнского сельского поселения</w:t>
      </w:r>
      <w:r w:rsidRPr="008E6488">
        <w:rPr>
          <w:rFonts w:eastAsia="Times New Roman"/>
          <w:sz w:val="24"/>
          <w:szCs w:val="24"/>
          <w:lang w:eastAsia="ru-RU"/>
        </w:rPr>
        <w:tab/>
      </w:r>
      <w:r w:rsidRPr="008E648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                       С.С. Пантюхин</w:t>
      </w:r>
    </w:p>
    <w:p w14:paraId="6F53258E" w14:textId="77777777"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63D4A228" w14:textId="77777777"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6F5DD62F" w14:textId="2CC8DD87" w:rsidR="00BD1177" w:rsidRDefault="00BD117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E75FDE" w14:textId="77777777" w:rsidR="009913E1" w:rsidRPr="00FF670F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14CD5CD6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Приложение </w:t>
      </w:r>
    </w:p>
    <w:p w14:paraId="256F36EA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14:paraId="369A7930" w14:textId="15C21638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Подгорнского</w:t>
      </w: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сельского поселения </w:t>
      </w:r>
    </w:p>
    <w:p w14:paraId="5F27F988" w14:textId="7D46D1EC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от </w:t>
      </w:r>
      <w:r w:rsidR="001E10E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01</w:t>
      </w: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.02.2024 № </w:t>
      </w:r>
      <w:r w:rsidR="001E10E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12а</w:t>
      </w:r>
    </w:p>
    <w:p w14:paraId="1B9CC11B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</w:p>
    <w:p w14:paraId="67A8F575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</w:p>
    <w:p w14:paraId="57DD82BD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</w:p>
    <w:p w14:paraId="67ED6273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02A63">
        <w:rPr>
          <w:b/>
          <w:sz w:val="24"/>
          <w:szCs w:val="24"/>
          <w:lang w:eastAsia="ru-RU"/>
        </w:rPr>
        <w:t xml:space="preserve">Положение </w:t>
      </w:r>
    </w:p>
    <w:p w14:paraId="18E6D528" w14:textId="2E52959D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302A63">
        <w:rPr>
          <w:b/>
          <w:sz w:val="24"/>
          <w:szCs w:val="24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b/>
          <w:sz w:val="24"/>
          <w:szCs w:val="24"/>
          <w:lang w:eastAsia="ru-RU"/>
        </w:rPr>
        <w:t>Подгорнского</w:t>
      </w:r>
      <w:r w:rsidRPr="00302A63">
        <w:rPr>
          <w:b/>
          <w:sz w:val="24"/>
          <w:szCs w:val="24"/>
          <w:lang w:eastAsia="ru-RU"/>
        </w:rPr>
        <w:t xml:space="preserve"> сельского поселения </w:t>
      </w:r>
    </w:p>
    <w:p w14:paraId="6A8C3147" w14:textId="77777777" w:rsidR="00302A63" w:rsidRPr="00302A63" w:rsidRDefault="00302A63" w:rsidP="00302A63">
      <w:pPr>
        <w:tabs>
          <w:tab w:val="left" w:pos="1603"/>
        </w:tabs>
        <w:spacing w:after="0" w:line="240" w:lineRule="auto"/>
        <w:jc w:val="right"/>
        <w:rPr>
          <w:sz w:val="24"/>
          <w:szCs w:val="24"/>
        </w:rPr>
      </w:pPr>
    </w:p>
    <w:p w14:paraId="1F4B5127" w14:textId="77777777" w:rsidR="00302A63" w:rsidRPr="00302A63" w:rsidRDefault="00302A63" w:rsidP="00302A63">
      <w:pPr>
        <w:numPr>
          <w:ilvl w:val="0"/>
          <w:numId w:val="2"/>
        </w:numPr>
        <w:spacing w:after="0" w:line="240" w:lineRule="auto"/>
        <w:contextualSpacing/>
        <w:jc w:val="center"/>
        <w:rPr>
          <w:b/>
          <w:sz w:val="24"/>
          <w:szCs w:val="24"/>
        </w:rPr>
      </w:pPr>
      <w:r w:rsidRPr="00302A63">
        <w:rPr>
          <w:b/>
          <w:sz w:val="24"/>
          <w:szCs w:val="24"/>
        </w:rPr>
        <w:t>Общие положения</w:t>
      </w:r>
    </w:p>
    <w:p w14:paraId="27750F46" w14:textId="77777777" w:rsidR="00302A63" w:rsidRPr="00302A63" w:rsidRDefault="00302A63" w:rsidP="00302A63">
      <w:pPr>
        <w:spacing w:after="0" w:line="240" w:lineRule="auto"/>
        <w:ind w:left="709"/>
        <w:jc w:val="center"/>
        <w:rPr>
          <w:sz w:val="24"/>
          <w:szCs w:val="24"/>
        </w:rPr>
      </w:pPr>
    </w:p>
    <w:p w14:paraId="50D7BC8E" w14:textId="2B6A4ECE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1.1.</w:t>
      </w:r>
      <w:r w:rsidRPr="00302A63">
        <w:rPr>
          <w:sz w:val="24"/>
          <w:szCs w:val="24"/>
        </w:rPr>
        <w:tab/>
        <w:t xml:space="preserve">Настоящее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sz w:val="24"/>
          <w:szCs w:val="24"/>
        </w:rPr>
        <w:t>Подгорнского</w:t>
      </w:r>
      <w:r w:rsidRPr="00302A63">
        <w:rPr>
          <w:sz w:val="24"/>
          <w:szCs w:val="24"/>
        </w:rPr>
        <w:t xml:space="preserve"> сельского поселения (далее – Положение) 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(далее - антимонопольный комплаенс) в Администрации </w:t>
      </w:r>
      <w:r>
        <w:rPr>
          <w:sz w:val="24"/>
          <w:szCs w:val="24"/>
        </w:rPr>
        <w:t>Подгорнского</w:t>
      </w:r>
      <w:r w:rsidRPr="00302A63">
        <w:rPr>
          <w:sz w:val="24"/>
          <w:szCs w:val="24"/>
        </w:rPr>
        <w:t xml:space="preserve"> сельского поселения (далее – Администрация поселения).</w:t>
      </w:r>
    </w:p>
    <w:p w14:paraId="7F698267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1.2.</w:t>
      </w:r>
      <w:r w:rsidRPr="00302A63">
        <w:rPr>
          <w:sz w:val="24"/>
          <w:szCs w:val="24"/>
        </w:rPr>
        <w:tab/>
        <w:t xml:space="preserve">В настоящем Положении используются следующие понятия: </w:t>
      </w:r>
    </w:p>
    <w:p w14:paraId="0DBC9C10" w14:textId="77777777" w:rsidR="00302A63" w:rsidRPr="00302A63" w:rsidRDefault="00302A63" w:rsidP="00302A6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14:paraId="17BBC1FF" w14:textId="77777777" w:rsidR="00302A63" w:rsidRPr="00302A63" w:rsidRDefault="00302A63" w:rsidP="00302A6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«доклад об антимонопольном комплаенсе» - документ, содержащий информацию об организации в Администрации антимонопольного комплаенса и о его функционировании; </w:t>
      </w:r>
    </w:p>
    <w:p w14:paraId="190DFF3F" w14:textId="77777777" w:rsidR="00302A63" w:rsidRPr="00302A63" w:rsidRDefault="00302A63" w:rsidP="00302A6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«нарушение антимонопольного законодательства» - недопущение, ограничение, устранение конкуренции </w:t>
      </w:r>
      <w:r w:rsidRPr="00302A63">
        <w:rPr>
          <w:sz w:val="24"/>
          <w:szCs w:val="24"/>
          <w:lang w:eastAsia="ar-SA"/>
        </w:rPr>
        <w:t>в Администрации</w:t>
      </w:r>
      <w:r w:rsidRPr="00302A63">
        <w:rPr>
          <w:sz w:val="24"/>
          <w:szCs w:val="24"/>
        </w:rPr>
        <w:t xml:space="preserve">; </w:t>
      </w:r>
    </w:p>
    <w:p w14:paraId="4905E2C9" w14:textId="77777777" w:rsidR="00302A63" w:rsidRPr="00302A63" w:rsidRDefault="00302A63" w:rsidP="00302A6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конкуренции. </w:t>
      </w:r>
    </w:p>
    <w:p w14:paraId="01DA1D21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1.3.</w:t>
      </w:r>
      <w:r w:rsidRPr="00302A63">
        <w:rPr>
          <w:sz w:val="24"/>
          <w:szCs w:val="24"/>
        </w:rPr>
        <w:tab/>
        <w:t>Целями антимонопольного комплаенса являются:</w:t>
      </w:r>
    </w:p>
    <w:p w14:paraId="279C21E1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а) обеспечение соответствия деятельности Администрации требованиям антимонопольного законодательства;</w:t>
      </w:r>
    </w:p>
    <w:p w14:paraId="2BCC72A2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б) профилактика нарушений требований антимонопольного законодательства в деятельности Администрации;</w:t>
      </w:r>
    </w:p>
    <w:p w14:paraId="5D567CAD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в) повышение уровня правовой культуры в Администрации.</w:t>
      </w:r>
    </w:p>
    <w:p w14:paraId="59F9F228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1.4.</w:t>
      </w:r>
      <w:r w:rsidRPr="00302A63">
        <w:rPr>
          <w:sz w:val="24"/>
          <w:szCs w:val="24"/>
        </w:rPr>
        <w:tab/>
        <w:t>Задачи антимонопольного комплаенса:</w:t>
      </w:r>
    </w:p>
    <w:p w14:paraId="64CBC54A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а) выявление рисков нарушений антимонопольного законодательства; </w:t>
      </w:r>
    </w:p>
    <w:p w14:paraId="785CA323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б) управление рисками нарушений антимонопольного законодательства; </w:t>
      </w:r>
    </w:p>
    <w:p w14:paraId="14EB6E34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lastRenderedPageBreak/>
        <w:t>в) контроль соответствия деятельности Администрации требованиям антимонопольного законодательства;</w:t>
      </w:r>
    </w:p>
    <w:p w14:paraId="26EF775E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г) оценка эффективности организации антимонопольного комплаенса в Администрации.</w:t>
      </w:r>
    </w:p>
    <w:p w14:paraId="4BC306A6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1.5. Принципы антимонопольного комплаенса:</w:t>
      </w:r>
    </w:p>
    <w:p w14:paraId="13E2DC4F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а) законность;</w:t>
      </w:r>
    </w:p>
    <w:p w14:paraId="012A798D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б) регулярность оценки рисков нарушения антимонопольного законодательства;</w:t>
      </w:r>
    </w:p>
    <w:p w14:paraId="5585C833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- информационная открытость действующего в Администрации антимонопольного комплаенса;</w:t>
      </w:r>
    </w:p>
    <w:p w14:paraId="085E2C4A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- непрерывность функционирования антимонопольного комплаенса;</w:t>
      </w:r>
    </w:p>
    <w:p w14:paraId="1FD5D712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- совершенствование антимонопольного комплаенса.</w:t>
      </w:r>
    </w:p>
    <w:p w14:paraId="69A88C40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21974BB" w14:textId="77777777" w:rsidR="00302A63" w:rsidRPr="00302A63" w:rsidRDefault="00302A63" w:rsidP="00302A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302A63">
        <w:rPr>
          <w:b/>
          <w:sz w:val="24"/>
          <w:szCs w:val="24"/>
        </w:rPr>
        <w:t>Организация и функционирование антимонопольного комплаенса</w:t>
      </w:r>
    </w:p>
    <w:p w14:paraId="259FD89E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14"/>
        <w:contextualSpacing/>
        <w:rPr>
          <w:b/>
          <w:sz w:val="24"/>
          <w:szCs w:val="24"/>
        </w:rPr>
      </w:pPr>
    </w:p>
    <w:p w14:paraId="0045DF1A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2.1. Общий контроль за организацией и функционированием в Администрации антимонопольного комплаенса осуществляется Главой Администрации, который: </w:t>
      </w:r>
    </w:p>
    <w:p w14:paraId="138C8752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а) вводит в действие настоящий правовой акт об антимонопольном комплаенсе, вносит в него изменения, а также принимает внутренние акты А</w:t>
      </w:r>
      <w:r w:rsidRPr="00302A63">
        <w:rPr>
          <w:sz w:val="24"/>
          <w:szCs w:val="24"/>
          <w:lang w:eastAsia="ar-SA"/>
        </w:rPr>
        <w:t>дминистрации</w:t>
      </w:r>
      <w:r w:rsidRPr="00302A63">
        <w:rPr>
          <w:sz w:val="24"/>
          <w:szCs w:val="24"/>
        </w:rPr>
        <w:t xml:space="preserve">, регламентирующие функционирование антимонопольного комплаенса; </w:t>
      </w:r>
    </w:p>
    <w:p w14:paraId="113001FA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302A63">
        <w:rPr>
          <w:sz w:val="24"/>
          <w:szCs w:val="24"/>
          <w:lang w:eastAsia="ar-SA"/>
        </w:rPr>
        <w:t xml:space="preserve">служащими и работниками Администрации </w:t>
      </w:r>
      <w:r w:rsidRPr="00302A63">
        <w:rPr>
          <w:sz w:val="24"/>
          <w:szCs w:val="24"/>
        </w:rPr>
        <w:t>настоящего правового акта об антимонопольном комплаенсе;</w:t>
      </w:r>
    </w:p>
    <w:p w14:paraId="79C8839A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14:paraId="1C6DAEA7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г) осуществляет контроль за устранением выявленных недостатков антимонопольного комплаенса.</w:t>
      </w:r>
    </w:p>
    <w:p w14:paraId="36D20486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2.2. Лицом,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Администрации, является управляющий делами Администрации поселения (далее - уполномоченное лицо).</w:t>
      </w:r>
    </w:p>
    <w:p w14:paraId="320469F0" w14:textId="77777777" w:rsidR="00302A63" w:rsidRPr="00302A63" w:rsidRDefault="00302A63" w:rsidP="00302A63">
      <w:pPr>
        <w:numPr>
          <w:ilvl w:val="1"/>
          <w:numId w:val="3"/>
        </w:numPr>
        <w:spacing w:after="0" w:line="240" w:lineRule="auto"/>
        <w:ind w:left="1418" w:hanging="567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К функциям уполномоченного лица относятся:</w:t>
      </w:r>
    </w:p>
    <w:p w14:paraId="6E60ED2F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а) осуществление сбора сведений о выявленных нарушениях антимонопольного законодательства за предыдущие 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14:paraId="17780B7A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14:paraId="735D1445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в) осуществление ежегодного анализа выявленных нарушений антимонопольного законодательства в деятельности Администрации поселения за предыдущие три года (наличие предостережений, предупреждений, штрафов, жалоб, возбужденных дел);</w:t>
      </w:r>
    </w:p>
    <w:p w14:paraId="54DF89CF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г) осуществление анализа разработанных проектов нормативных правовых актов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нормативных правовых актов с приложением их </w:t>
      </w:r>
      <w:r w:rsidRPr="00302A63">
        <w:rPr>
          <w:sz w:val="24"/>
          <w:szCs w:val="24"/>
        </w:rPr>
        <w:lastRenderedPageBreak/>
        <w:t>текстов на срок не менее 7 дней;</w:t>
      </w:r>
    </w:p>
    <w:p w14:paraId="1EB6B606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д) проведение оценки эффективности разработанных и реализуемых мероприятий по снижению рисков нарушения антимонопольного законодательства;</w:t>
      </w:r>
    </w:p>
    <w:p w14:paraId="6271C644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3) консультирование муниципальных служащих Администрации по вопросам, связанным с соблюдением антимонопольного законодательства;</w:t>
      </w:r>
    </w:p>
    <w:p w14:paraId="41D0007C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4) взаимодействие с антимонопольным органом по вопросам функционирования в Администрации поселения антимонопольного комплаенса;</w:t>
      </w:r>
    </w:p>
    <w:p w14:paraId="63AF7075" w14:textId="37862123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302A63">
        <w:rPr>
          <w:sz w:val="24"/>
          <w:szCs w:val="24"/>
        </w:rPr>
        <w:t>ежегодное проведение оценки эффективности функционирования антимонопольного комплаенса (до 10 февраля года, следующего за отчетным);</w:t>
      </w:r>
    </w:p>
    <w:p w14:paraId="5C7A296B" w14:textId="780791FF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 xml:space="preserve">6) подготовка доклада, представление его на рассмотрение и утверждение Главе </w:t>
      </w:r>
      <w:r>
        <w:rPr>
          <w:sz w:val="24"/>
          <w:szCs w:val="24"/>
        </w:rPr>
        <w:t>Подгорнского</w:t>
      </w:r>
      <w:r w:rsidRPr="00302A63">
        <w:rPr>
          <w:sz w:val="24"/>
          <w:szCs w:val="24"/>
        </w:rPr>
        <w:t xml:space="preserve"> сельского поселения – не позднее 01 марта года, следующего за отчетным годом.</w:t>
      </w:r>
    </w:p>
    <w:p w14:paraId="5593E3CF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2.4. Лицо, ответственное за ведение кадровой работы в Администрации поселения осуществляет:</w:t>
      </w:r>
    </w:p>
    <w:p w14:paraId="2597524B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14:paraId="393CD5C6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02A63">
        <w:rPr>
          <w:sz w:val="24"/>
          <w:szCs w:val="24"/>
        </w:rPr>
        <w:t>2) ознакомление с настоящим Положением муниципальных служащих;</w:t>
      </w:r>
    </w:p>
    <w:p w14:paraId="6DE1CE31" w14:textId="19C0E12B" w:rsidR="00302A63" w:rsidRPr="00302A63" w:rsidRDefault="00302A63" w:rsidP="007B3C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02A63">
        <w:rPr>
          <w:sz w:val="24"/>
          <w:szCs w:val="24"/>
        </w:rPr>
        <w:t>организацию обучения муниципальных служащих требованиям антимонопольного законодательства.</w:t>
      </w:r>
    </w:p>
    <w:p w14:paraId="0AB00FA9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1F558290" w14:textId="77777777" w:rsidR="00302A63" w:rsidRPr="00302A63" w:rsidRDefault="00302A63" w:rsidP="00302A63">
      <w:pPr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02A63">
        <w:rPr>
          <w:b/>
          <w:sz w:val="24"/>
          <w:szCs w:val="24"/>
          <w:lang w:eastAsia="ru-RU"/>
        </w:rPr>
        <w:t>Ключевые показатели эффективности функционирования</w:t>
      </w:r>
    </w:p>
    <w:p w14:paraId="2E7EA2AF" w14:textId="77777777" w:rsidR="00302A63" w:rsidRPr="00302A63" w:rsidRDefault="00302A63" w:rsidP="00302A63">
      <w:pPr>
        <w:spacing w:after="0"/>
        <w:jc w:val="center"/>
        <w:rPr>
          <w:b/>
          <w:sz w:val="24"/>
          <w:szCs w:val="24"/>
          <w:lang w:eastAsia="ru-RU"/>
        </w:rPr>
      </w:pPr>
      <w:r w:rsidRPr="00302A63">
        <w:rPr>
          <w:b/>
          <w:sz w:val="24"/>
          <w:szCs w:val="24"/>
          <w:lang w:eastAsia="ru-RU"/>
        </w:rPr>
        <w:t xml:space="preserve"> антимонопольного комплаенса</w:t>
      </w:r>
    </w:p>
    <w:p w14:paraId="4B33DB48" w14:textId="77777777" w:rsidR="00302A63" w:rsidRPr="00302A63" w:rsidRDefault="00302A63" w:rsidP="00302A63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</w:p>
    <w:p w14:paraId="1F702C7B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02A63">
        <w:rPr>
          <w:sz w:val="24"/>
          <w:szCs w:val="24"/>
          <w:lang w:eastAsia="ru-RU"/>
        </w:rPr>
        <w:t>В целях оценки эффективности функционирования антимонопольного комплаенса в Администрации поселения применяются ключевые показатели, установленные в приложении 2 к настоящему Положению.</w:t>
      </w:r>
    </w:p>
    <w:p w14:paraId="2D671D90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14:paraId="67E5DD99" w14:textId="77777777" w:rsidR="00302A63" w:rsidRPr="00302A63" w:rsidRDefault="00302A63" w:rsidP="00302A63">
      <w:pPr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02A63">
        <w:rPr>
          <w:b/>
          <w:sz w:val="24"/>
          <w:szCs w:val="24"/>
          <w:lang w:eastAsia="ru-RU"/>
        </w:rPr>
        <w:t>Доклад об антимонопольном комплаенсе</w:t>
      </w:r>
    </w:p>
    <w:p w14:paraId="787330F0" w14:textId="77777777" w:rsidR="00302A63" w:rsidRPr="00302A63" w:rsidRDefault="00302A63" w:rsidP="00302A63">
      <w:pPr>
        <w:spacing w:after="0" w:line="240" w:lineRule="auto"/>
        <w:ind w:left="1429"/>
        <w:rPr>
          <w:b/>
          <w:sz w:val="24"/>
          <w:szCs w:val="24"/>
          <w:lang w:eastAsia="ru-RU"/>
        </w:rPr>
      </w:pPr>
    </w:p>
    <w:p w14:paraId="762958C7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02A63">
        <w:rPr>
          <w:sz w:val="24"/>
          <w:szCs w:val="24"/>
          <w:lang w:eastAsia="ru-RU"/>
        </w:rPr>
        <w:t>4.1. Доклад должен содержать информацию:</w:t>
      </w:r>
    </w:p>
    <w:p w14:paraId="2B3FB238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02A63">
        <w:rPr>
          <w:sz w:val="24"/>
          <w:szCs w:val="24"/>
          <w:lang w:eastAsia="ru-RU"/>
        </w:rPr>
        <w:t>1) о результатах проведенной оценки рисков нарушения Администрацией поселения и ее органами антимонопольного законодательства;</w:t>
      </w:r>
    </w:p>
    <w:p w14:paraId="45A4E5C9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02A63">
        <w:rPr>
          <w:sz w:val="24"/>
          <w:szCs w:val="24"/>
          <w:lang w:eastAsia="ru-RU"/>
        </w:rPr>
        <w:t>2) об исполнении мероприятий по снижению рисков нарушения Администрацией поселения и ее органами антимонопольного законодательства (приложение 3 к настоящему Положению);</w:t>
      </w:r>
    </w:p>
    <w:p w14:paraId="621028E2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02A63">
        <w:rPr>
          <w:sz w:val="24"/>
          <w:szCs w:val="24"/>
          <w:lang w:eastAsia="ru-RU"/>
        </w:rPr>
        <w:t>3) о достижении ключевых показателей эффективности функционирования антимонопольного комплаенса.</w:t>
      </w:r>
    </w:p>
    <w:p w14:paraId="20FD5047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14:paraId="30FD7608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 w:val="24"/>
          <w:szCs w:val="24"/>
        </w:rPr>
      </w:pPr>
    </w:p>
    <w:p w14:paraId="06A5DA44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23B30F83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2766DFE5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30A81CB9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3C62B874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324B0C6A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042802EC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0E04C4FF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68061305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4C14A359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4ECB62D3" w14:textId="77777777" w:rsidR="00302A63" w:rsidRPr="00302A63" w:rsidRDefault="00302A63" w:rsidP="00302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szCs w:val="28"/>
        </w:rPr>
      </w:pPr>
    </w:p>
    <w:p w14:paraId="6B9B1C28" w14:textId="6EE2FAB2" w:rsidR="00302A63" w:rsidRPr="00302A63" w:rsidRDefault="00302A63" w:rsidP="007B3CA8">
      <w:pPr>
        <w:spacing w:after="0"/>
        <w:jc w:val="right"/>
        <w:rPr>
          <w:sz w:val="20"/>
          <w:szCs w:val="20"/>
        </w:rPr>
      </w:pPr>
      <w:r w:rsidRPr="00302A63">
        <w:rPr>
          <w:szCs w:val="28"/>
        </w:rPr>
        <w:lastRenderedPageBreak/>
        <w:t xml:space="preserve">                                                             </w:t>
      </w:r>
      <w:r w:rsidR="007B3CA8">
        <w:rPr>
          <w:szCs w:val="28"/>
        </w:rPr>
        <w:t xml:space="preserve">                                                       </w:t>
      </w:r>
      <w:r w:rsidRPr="00302A63">
        <w:rPr>
          <w:sz w:val="20"/>
          <w:szCs w:val="20"/>
        </w:rPr>
        <w:t>Приложение 1</w:t>
      </w:r>
    </w:p>
    <w:p w14:paraId="53B17868" w14:textId="77777777" w:rsidR="007B3CA8" w:rsidRDefault="00302A63" w:rsidP="007B3CA8">
      <w:pPr>
        <w:spacing w:after="0" w:line="240" w:lineRule="auto"/>
        <w:ind w:left="6096"/>
        <w:jc w:val="right"/>
        <w:rPr>
          <w:bCs/>
          <w:sz w:val="20"/>
          <w:szCs w:val="20"/>
          <w:lang w:eastAsia="ar-SA"/>
        </w:rPr>
      </w:pPr>
      <w:r w:rsidRPr="00302A63">
        <w:rPr>
          <w:sz w:val="20"/>
          <w:szCs w:val="20"/>
        </w:rPr>
        <w:t xml:space="preserve">к </w:t>
      </w:r>
      <w:r w:rsidRPr="00302A63">
        <w:rPr>
          <w:sz w:val="20"/>
          <w:szCs w:val="20"/>
          <w:lang w:eastAsia="ar-SA"/>
        </w:rPr>
        <w:t xml:space="preserve">Положению </w:t>
      </w:r>
      <w:r w:rsidRPr="00302A63">
        <w:rPr>
          <w:bCs/>
          <w:sz w:val="20"/>
          <w:szCs w:val="20"/>
          <w:lang w:eastAsia="ar-SA"/>
        </w:rPr>
        <w:t>организации системы внутреннего обесп</w:t>
      </w:r>
      <w:r w:rsidR="007B3CA8">
        <w:rPr>
          <w:bCs/>
          <w:sz w:val="20"/>
          <w:szCs w:val="20"/>
          <w:lang w:eastAsia="ar-SA"/>
        </w:rPr>
        <w:t xml:space="preserve">ечения соответствия требованиям антимонопольного </w:t>
      </w:r>
      <w:r w:rsidRPr="00302A63">
        <w:rPr>
          <w:bCs/>
          <w:sz w:val="20"/>
          <w:szCs w:val="20"/>
          <w:lang w:eastAsia="ar-SA"/>
        </w:rPr>
        <w:t xml:space="preserve">законодательства </w:t>
      </w:r>
    </w:p>
    <w:p w14:paraId="38940CC3" w14:textId="46C376CD" w:rsidR="00302A63" w:rsidRPr="00302A63" w:rsidRDefault="00302A63" w:rsidP="007B3CA8">
      <w:pPr>
        <w:spacing w:after="0" w:line="240" w:lineRule="auto"/>
        <w:ind w:left="6096"/>
        <w:jc w:val="right"/>
        <w:rPr>
          <w:bCs/>
          <w:sz w:val="24"/>
          <w:szCs w:val="24"/>
        </w:rPr>
      </w:pPr>
      <w:r w:rsidRPr="00302A63">
        <w:rPr>
          <w:bCs/>
          <w:sz w:val="20"/>
          <w:szCs w:val="20"/>
          <w:lang w:eastAsia="ar-SA"/>
        </w:rPr>
        <w:t xml:space="preserve">в Администрации </w:t>
      </w:r>
      <w:r w:rsidR="007B3CA8">
        <w:rPr>
          <w:bCs/>
          <w:sz w:val="20"/>
          <w:szCs w:val="20"/>
          <w:lang w:eastAsia="ar-SA"/>
        </w:rPr>
        <w:t>Подгорнского</w:t>
      </w:r>
      <w:r w:rsidRPr="00302A63">
        <w:rPr>
          <w:bCs/>
          <w:sz w:val="20"/>
          <w:szCs w:val="20"/>
          <w:lang w:eastAsia="ar-SA"/>
        </w:rPr>
        <w:t xml:space="preserve"> сельского поселения </w:t>
      </w:r>
    </w:p>
    <w:p w14:paraId="22BA73C7" w14:textId="77777777" w:rsidR="00302A63" w:rsidRPr="00302A63" w:rsidRDefault="00302A63" w:rsidP="00302A63">
      <w:pPr>
        <w:tabs>
          <w:tab w:val="left" w:pos="2940"/>
        </w:tabs>
        <w:jc w:val="center"/>
        <w:rPr>
          <w:szCs w:val="28"/>
        </w:rPr>
      </w:pPr>
    </w:p>
    <w:p w14:paraId="65F85216" w14:textId="77777777" w:rsidR="00302A63" w:rsidRPr="00302A63" w:rsidRDefault="00302A63" w:rsidP="00302A6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2720A0F" w14:textId="77777777" w:rsidR="00302A63" w:rsidRPr="00302A63" w:rsidRDefault="00302A63" w:rsidP="00302A6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02A63">
        <w:rPr>
          <w:rFonts w:eastAsia="Times New Roman"/>
          <w:b/>
          <w:sz w:val="24"/>
          <w:szCs w:val="24"/>
          <w:lang w:eastAsia="ru-RU"/>
        </w:rPr>
        <w:t>Карта комплаенс-рисков нарушения антимонопольного законодательства</w:t>
      </w:r>
    </w:p>
    <w:p w14:paraId="6BF8A2C9" w14:textId="77777777" w:rsidR="00302A63" w:rsidRPr="00302A63" w:rsidRDefault="00302A63" w:rsidP="00302A6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302A63" w:rsidRPr="00302A63" w14:paraId="501C463F" w14:textId="77777777" w:rsidTr="008D78DB">
        <w:tc>
          <w:tcPr>
            <w:tcW w:w="1268" w:type="dxa"/>
            <w:shd w:val="clear" w:color="auto" w:fill="auto"/>
            <w:vAlign w:val="center"/>
          </w:tcPr>
          <w:p w14:paraId="3C89E1D9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AA10BC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750BA09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Описание рисков**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EFDDEE3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5C685C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02A6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по минимизации </w:t>
            </w:r>
            <w:r w:rsidRPr="00302A63">
              <w:rPr>
                <w:rFonts w:eastAsia="Times New Roman"/>
                <w:sz w:val="24"/>
                <w:szCs w:val="24"/>
                <w:lang w:eastAsia="ru-RU"/>
              </w:rPr>
              <w:br/>
              <w:t>и устранению рисков</w:t>
            </w:r>
          </w:p>
        </w:tc>
      </w:tr>
      <w:tr w:rsidR="00302A63" w:rsidRPr="00302A63" w14:paraId="3184257D" w14:textId="77777777" w:rsidTr="008D78DB">
        <w:tc>
          <w:tcPr>
            <w:tcW w:w="1268" w:type="dxa"/>
            <w:shd w:val="clear" w:color="auto" w:fill="auto"/>
          </w:tcPr>
          <w:p w14:paraId="67BFBAE6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4171E57E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14:paraId="497DE7BE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14:paraId="7E303D1C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14:paraId="1BA55A41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2A63" w:rsidRPr="00302A63" w14:paraId="4FCB0A4E" w14:textId="77777777" w:rsidTr="008D78DB">
        <w:trPr>
          <w:trHeight w:val="299"/>
        </w:trPr>
        <w:tc>
          <w:tcPr>
            <w:tcW w:w="1268" w:type="dxa"/>
            <w:shd w:val="clear" w:color="auto" w:fill="auto"/>
          </w:tcPr>
          <w:p w14:paraId="359EF6E4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2E72516F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14:paraId="72AAE989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14:paraId="21CE2149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14:paraId="7BDFB260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2A63" w:rsidRPr="00302A63" w14:paraId="73784F4B" w14:textId="77777777" w:rsidTr="008D78DB">
        <w:tc>
          <w:tcPr>
            <w:tcW w:w="1268" w:type="dxa"/>
            <w:shd w:val="clear" w:color="auto" w:fill="auto"/>
          </w:tcPr>
          <w:p w14:paraId="3B572EDF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1AAE075E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14:paraId="215D5946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shd w:val="clear" w:color="auto" w:fill="auto"/>
          </w:tcPr>
          <w:p w14:paraId="153687C8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14:paraId="6803C3B8" w14:textId="77777777" w:rsidR="00302A63" w:rsidRPr="00302A63" w:rsidRDefault="00302A63" w:rsidP="00302A63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986EE33" w14:textId="77777777" w:rsidR="00302A63" w:rsidRPr="00302A63" w:rsidRDefault="00302A63" w:rsidP="00302A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786D0167" w14:textId="77777777" w:rsidR="00302A63" w:rsidRPr="00302A63" w:rsidRDefault="00302A63" w:rsidP="00302A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*</w:t>
      </w:r>
      <w:r w:rsidRPr="00302A63">
        <w:rPr>
          <w:rFonts w:eastAsia="Times New Roman"/>
          <w:sz w:val="24"/>
          <w:szCs w:val="24"/>
          <w:lang w:val="en-US" w:eastAsia="ru-RU"/>
        </w:rPr>
        <w:t> </w:t>
      </w:r>
      <w:r w:rsidRPr="00302A63">
        <w:rPr>
          <w:rFonts w:eastAsia="Times New Roman"/>
          <w:sz w:val="24"/>
          <w:szCs w:val="24"/>
          <w:lang w:eastAsia="ru-RU"/>
        </w:rPr>
        <w:t>Выявленные риски – предостережение, предупреждение, штраф, жалоба, возбуждение дела</w:t>
      </w:r>
    </w:p>
    <w:p w14:paraId="08DBB552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302A63">
        <w:rPr>
          <w:b/>
          <w:sz w:val="24"/>
          <w:szCs w:val="24"/>
          <w:lang w:eastAsia="ru-RU"/>
        </w:rPr>
        <w:t>** Уровни рисков нарушения антимонопольного законодательства</w:t>
      </w:r>
    </w:p>
    <w:p w14:paraId="6FC7C9A7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14:paraId="5E8FF4B7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6542"/>
      </w:tblGrid>
      <w:tr w:rsidR="00302A63" w:rsidRPr="00302A63" w14:paraId="5680B415" w14:textId="77777777" w:rsidTr="008D78DB">
        <w:trPr>
          <w:jc w:val="center"/>
        </w:trPr>
        <w:tc>
          <w:tcPr>
            <w:tcW w:w="1500" w:type="pct"/>
            <w:vAlign w:val="center"/>
          </w:tcPr>
          <w:p w14:paraId="53AC03CB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00" w:type="pct"/>
          </w:tcPr>
          <w:p w14:paraId="091A717E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302A63" w:rsidRPr="00302A63" w14:paraId="5124F71C" w14:textId="77777777" w:rsidTr="008D78DB">
        <w:trPr>
          <w:jc w:val="center"/>
        </w:trPr>
        <w:tc>
          <w:tcPr>
            <w:tcW w:w="1500" w:type="pct"/>
            <w:vAlign w:val="center"/>
          </w:tcPr>
          <w:p w14:paraId="22896425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14:paraId="0BD3A31B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поселения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02A63" w:rsidRPr="00302A63" w14:paraId="5AC18541" w14:textId="77777777" w:rsidTr="008D78DB">
        <w:trPr>
          <w:jc w:val="center"/>
        </w:trPr>
        <w:tc>
          <w:tcPr>
            <w:tcW w:w="1500" w:type="pct"/>
            <w:vAlign w:val="center"/>
          </w:tcPr>
          <w:p w14:paraId="1228BEC6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14:paraId="402B5DFD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302A63" w:rsidRPr="00302A63" w14:paraId="0A5BA714" w14:textId="77777777" w:rsidTr="008D78DB">
        <w:trPr>
          <w:trHeight w:val="1322"/>
          <w:jc w:val="center"/>
        </w:trPr>
        <w:tc>
          <w:tcPr>
            <w:tcW w:w="1500" w:type="pct"/>
            <w:vAlign w:val="center"/>
          </w:tcPr>
          <w:p w14:paraId="4D22005B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14:paraId="2C74728F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302A63" w:rsidRPr="00302A63" w14:paraId="56BAB7B3" w14:textId="77777777" w:rsidTr="008D78DB">
        <w:trPr>
          <w:jc w:val="center"/>
        </w:trPr>
        <w:tc>
          <w:tcPr>
            <w:tcW w:w="1500" w:type="pct"/>
            <w:vAlign w:val="center"/>
          </w:tcPr>
          <w:p w14:paraId="7925568C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14:paraId="2876201D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54262C96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14:paraId="5789592C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14:paraId="4B2ECF4A" w14:textId="77777777" w:rsidR="00302A63" w:rsidRPr="00302A63" w:rsidRDefault="00302A63" w:rsidP="00302A6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14:paraId="5DD32FB5" w14:textId="45DB2E58" w:rsidR="007B3CA8" w:rsidRDefault="007B3CA8">
      <w:pPr>
        <w:spacing w:after="160" w:line="259" w:lineRule="auto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br w:type="page"/>
      </w:r>
    </w:p>
    <w:p w14:paraId="048DBED6" w14:textId="77777777" w:rsidR="00302A63" w:rsidRPr="00302A63" w:rsidRDefault="00302A63" w:rsidP="007B3CA8">
      <w:pPr>
        <w:spacing w:after="0" w:line="240" w:lineRule="auto"/>
        <w:jc w:val="both"/>
        <w:rPr>
          <w:b/>
          <w:sz w:val="26"/>
          <w:szCs w:val="26"/>
          <w:lang w:eastAsia="ru-RU"/>
        </w:rPr>
        <w:sectPr w:rsidR="00302A63" w:rsidRPr="00302A63" w:rsidSect="00D44C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2045CA3" w14:textId="00C4678F" w:rsidR="00302A63" w:rsidRPr="00302A63" w:rsidRDefault="00302A63" w:rsidP="007B3CA8">
      <w:pPr>
        <w:tabs>
          <w:tab w:val="left" w:pos="5954"/>
        </w:tabs>
        <w:spacing w:after="0"/>
        <w:jc w:val="right"/>
        <w:rPr>
          <w:sz w:val="20"/>
          <w:szCs w:val="20"/>
        </w:rPr>
      </w:pPr>
      <w:r w:rsidRPr="00302A63">
        <w:rPr>
          <w:szCs w:val="28"/>
        </w:rPr>
        <w:lastRenderedPageBreak/>
        <w:t xml:space="preserve">                                              </w:t>
      </w:r>
      <w:r w:rsidRPr="00302A63">
        <w:rPr>
          <w:sz w:val="20"/>
          <w:szCs w:val="20"/>
        </w:rPr>
        <w:t>Приложение 2</w:t>
      </w:r>
    </w:p>
    <w:p w14:paraId="6A3F888C" w14:textId="77777777" w:rsidR="007B3CA8" w:rsidRDefault="00302A63" w:rsidP="007B3CA8">
      <w:pPr>
        <w:tabs>
          <w:tab w:val="left" w:pos="5954"/>
        </w:tabs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sz w:val="20"/>
          <w:szCs w:val="20"/>
        </w:rPr>
        <w:t xml:space="preserve">к </w:t>
      </w:r>
      <w:r w:rsidRPr="00302A63">
        <w:rPr>
          <w:sz w:val="20"/>
          <w:szCs w:val="20"/>
          <w:lang w:eastAsia="ar-SA"/>
        </w:rPr>
        <w:t xml:space="preserve">Положению </w:t>
      </w:r>
      <w:r w:rsidRPr="00302A63">
        <w:rPr>
          <w:bCs/>
          <w:sz w:val="20"/>
          <w:szCs w:val="20"/>
          <w:lang w:eastAsia="ar-SA"/>
        </w:rPr>
        <w:t>организации системы внутреннего</w:t>
      </w:r>
    </w:p>
    <w:p w14:paraId="39661784" w14:textId="77777777" w:rsidR="007B3CA8" w:rsidRDefault="00302A63" w:rsidP="007B3CA8">
      <w:pPr>
        <w:tabs>
          <w:tab w:val="left" w:pos="5954"/>
        </w:tabs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bCs/>
          <w:sz w:val="20"/>
          <w:szCs w:val="20"/>
          <w:lang w:eastAsia="ar-SA"/>
        </w:rPr>
        <w:t xml:space="preserve"> обеспечения соответствия требованиям</w:t>
      </w:r>
    </w:p>
    <w:p w14:paraId="771B6B4F" w14:textId="77777777" w:rsidR="007B3CA8" w:rsidRDefault="00302A63" w:rsidP="007B3CA8">
      <w:pPr>
        <w:tabs>
          <w:tab w:val="left" w:pos="5954"/>
        </w:tabs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bCs/>
          <w:sz w:val="20"/>
          <w:szCs w:val="20"/>
          <w:lang w:eastAsia="ar-SA"/>
        </w:rPr>
        <w:t xml:space="preserve"> антимонопольного</w:t>
      </w:r>
      <w:r w:rsidR="007B3CA8">
        <w:rPr>
          <w:bCs/>
          <w:sz w:val="20"/>
          <w:szCs w:val="20"/>
          <w:lang w:eastAsia="ar-SA"/>
        </w:rPr>
        <w:t xml:space="preserve"> </w:t>
      </w:r>
      <w:r w:rsidRPr="00302A63">
        <w:rPr>
          <w:bCs/>
          <w:sz w:val="20"/>
          <w:szCs w:val="20"/>
          <w:lang w:eastAsia="ar-SA"/>
        </w:rPr>
        <w:t>законодательства в Администрации</w:t>
      </w:r>
    </w:p>
    <w:p w14:paraId="4C6296A8" w14:textId="65688DF9" w:rsidR="00302A63" w:rsidRPr="00302A63" w:rsidRDefault="00302A63" w:rsidP="007B3CA8">
      <w:pPr>
        <w:tabs>
          <w:tab w:val="left" w:pos="5954"/>
        </w:tabs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bCs/>
          <w:sz w:val="20"/>
          <w:szCs w:val="20"/>
          <w:lang w:eastAsia="ar-SA"/>
        </w:rPr>
        <w:t xml:space="preserve"> </w:t>
      </w:r>
      <w:r w:rsidR="007B3CA8">
        <w:rPr>
          <w:bCs/>
          <w:sz w:val="20"/>
          <w:szCs w:val="20"/>
          <w:lang w:eastAsia="ar-SA"/>
        </w:rPr>
        <w:t>Подгорнского</w:t>
      </w:r>
      <w:r w:rsidRPr="00302A63">
        <w:rPr>
          <w:bCs/>
          <w:sz w:val="20"/>
          <w:szCs w:val="20"/>
          <w:lang w:eastAsia="ar-SA"/>
        </w:rPr>
        <w:t xml:space="preserve"> сельского поселения </w:t>
      </w:r>
    </w:p>
    <w:p w14:paraId="7D3A82C5" w14:textId="77777777" w:rsidR="00302A63" w:rsidRPr="00302A63" w:rsidRDefault="00302A63" w:rsidP="00302A63">
      <w:pPr>
        <w:spacing w:after="0"/>
        <w:jc w:val="center"/>
        <w:rPr>
          <w:szCs w:val="28"/>
        </w:rPr>
      </w:pPr>
      <w:r w:rsidRPr="00302A63">
        <w:rPr>
          <w:szCs w:val="28"/>
        </w:rPr>
        <w:tab/>
        <w:t xml:space="preserve">                                                 </w:t>
      </w:r>
    </w:p>
    <w:p w14:paraId="48B7B44E" w14:textId="77777777" w:rsidR="00302A63" w:rsidRPr="00302A63" w:rsidRDefault="00302A63" w:rsidP="00302A6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02A63">
        <w:rPr>
          <w:rFonts w:eastAsia="Times New Roman"/>
          <w:b/>
          <w:sz w:val="24"/>
          <w:szCs w:val="24"/>
          <w:lang w:eastAsia="ru-RU"/>
        </w:rPr>
        <w:t>Ключевые показатели эффективности функционирования антимонопольного комплаенса</w:t>
      </w:r>
    </w:p>
    <w:p w14:paraId="4A8CEE2D" w14:textId="77777777" w:rsidR="00302A63" w:rsidRPr="00302A63" w:rsidRDefault="00302A63" w:rsidP="00302A6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302A63" w:rsidRPr="00302A63" w14:paraId="305380AB" w14:textId="77777777" w:rsidTr="008D78DB">
        <w:trPr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1B9A0606" w14:textId="77777777" w:rsidR="00302A63" w:rsidRPr="00302A63" w:rsidRDefault="00302A63" w:rsidP="00302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EE5C734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0180A7A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556DC70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302A63" w:rsidRPr="00302A63" w14:paraId="75F38698" w14:textId="77777777" w:rsidTr="008D78DB">
        <w:trPr>
          <w:trHeight w:val="708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0E7BDAA5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14:paraId="407F9A19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Факты выдачи Администрации поселения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A4786B9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14:paraId="250858A7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4C3DB27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302A63" w:rsidRPr="00302A63" w14:paraId="376FCEAE" w14:textId="77777777" w:rsidTr="008D78DB">
        <w:trPr>
          <w:trHeight w:val="425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1A7F647D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243EDF3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B05DF4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B5282C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2A63" w:rsidRPr="00302A63" w14:paraId="650943C4" w14:textId="77777777" w:rsidTr="008D78DB">
        <w:trPr>
          <w:trHeight w:val="28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5758C080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02DDDFCC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4DF3ACD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2DF8BF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A63" w:rsidRPr="00302A63" w14:paraId="28055E24" w14:textId="77777777" w:rsidTr="008D78DB">
        <w:trPr>
          <w:trHeight w:val="394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2F79A985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14:paraId="69691BB2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 поселения, ее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0586757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A8128C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302A63" w:rsidRPr="00302A63" w14:paraId="3C8CB46D" w14:textId="77777777" w:rsidTr="008D78DB">
        <w:trPr>
          <w:trHeight w:val="711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70F94DC3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27292502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07D783E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87ADD69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2A63" w:rsidRPr="00302A63" w14:paraId="36344B35" w14:textId="77777777" w:rsidTr="008D78DB">
        <w:trPr>
          <w:trHeight w:val="69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7CF284AC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7ED8BAD5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B84836D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5B2C4C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A63" w:rsidRPr="00302A63" w14:paraId="3FEAE5C9" w14:textId="77777777" w:rsidTr="008D78DB">
        <w:trPr>
          <w:trHeight w:val="735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0F35F138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14:paraId="2373B754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eastAsia="Times New Roman"/>
                <w:sz w:val="24"/>
                <w:szCs w:val="24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Жалобы на решения, действия (бездействие) Администрации поселения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94CDE05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EE2AC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A63" w:rsidRPr="00302A63" w14:paraId="097A5490" w14:textId="77777777" w:rsidTr="008D78DB">
        <w:trPr>
          <w:trHeight w:val="70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317E2849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4FDC514F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22826E7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96958A3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A63" w:rsidRPr="00302A63" w14:paraId="40CE66D5" w14:textId="77777777" w:rsidTr="008D78DB">
        <w:trPr>
          <w:trHeight w:val="260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350AC8A4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14:paraId="79C01B7C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14:paraId="59EB511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391DE1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E027EF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2A63" w:rsidRPr="00302A63" w14:paraId="26B868AB" w14:textId="77777777" w:rsidTr="008D78DB">
        <w:trPr>
          <w:trHeight w:val="69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494BD8C3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7DC7937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C7057C0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CE34AC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 xml:space="preserve">снижение значения показателя осуществляется пропорционально доле невыполненных </w:t>
            </w:r>
            <w:r w:rsidRPr="00302A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от общего количества мероприятий</w:t>
            </w:r>
          </w:p>
        </w:tc>
      </w:tr>
      <w:tr w:rsidR="00302A63" w:rsidRPr="00302A63" w14:paraId="13F9D544" w14:textId="77777777" w:rsidTr="008D78DB">
        <w:trPr>
          <w:trHeight w:val="1032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0B9440B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14:paraId="51826E3D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Доля проектов нормативных правовых актов Администрации поселения,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302A63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02A63">
              <w:rPr>
                <w:rFonts w:eastAsia="Times New Roman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 поселения, подлежащих прохождению такой процедуры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3CBECE2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 поселения,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14B61F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A63" w:rsidRPr="00302A63" w14:paraId="0F2605DD" w14:textId="77777777" w:rsidTr="008D78DB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72773C5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635296A4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26A04E4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 поселения,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84A8D92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A63" w:rsidRPr="00302A63" w14:paraId="0664B1EE" w14:textId="77777777" w:rsidTr="008D78DB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14:paraId="40BBB15F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14:paraId="7B906B4A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E70F7A8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 xml:space="preserve">проекты нормативных правовых актов Администрации поселения,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ED9D8F2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00AAE3B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4CB052C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14:paraId="4B922680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14:paraId="40DBDB36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- высокая эффективность – от 75 до 100 баллов;</w:t>
      </w:r>
    </w:p>
    <w:p w14:paraId="4D7570DF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- средняя эффективность – от 50 до 75 баллов;</w:t>
      </w:r>
    </w:p>
    <w:p w14:paraId="2D77F514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- низкая эффективность – от 25 до 50 баллов;</w:t>
      </w:r>
    </w:p>
    <w:p w14:paraId="6E01C07A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2A63">
        <w:rPr>
          <w:rFonts w:eastAsia="Times New Roman"/>
          <w:sz w:val="24"/>
          <w:szCs w:val="24"/>
          <w:lang w:eastAsia="ru-RU"/>
        </w:rPr>
        <w:t>- неэффективно – ниже 25 баллов.</w:t>
      </w:r>
    </w:p>
    <w:p w14:paraId="5441FBB5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02624478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0EE970C9" w14:textId="77777777" w:rsidR="00302A63" w:rsidRPr="00302A63" w:rsidRDefault="00302A63" w:rsidP="00302A63">
      <w:pPr>
        <w:tabs>
          <w:tab w:val="left" w:pos="5954"/>
        </w:tabs>
        <w:spacing w:after="0"/>
        <w:jc w:val="center"/>
        <w:rPr>
          <w:sz w:val="20"/>
          <w:szCs w:val="20"/>
        </w:rPr>
      </w:pPr>
    </w:p>
    <w:p w14:paraId="2C98838C" w14:textId="77777777" w:rsidR="00302A63" w:rsidRPr="00302A63" w:rsidRDefault="00302A63" w:rsidP="00B849BB">
      <w:pPr>
        <w:spacing w:after="0"/>
        <w:jc w:val="right"/>
        <w:rPr>
          <w:sz w:val="20"/>
          <w:szCs w:val="20"/>
        </w:rPr>
      </w:pPr>
      <w:r w:rsidRPr="00302A63">
        <w:rPr>
          <w:sz w:val="20"/>
          <w:szCs w:val="20"/>
        </w:rPr>
        <w:lastRenderedPageBreak/>
        <w:t xml:space="preserve">                                                                                         Приложение 3</w:t>
      </w:r>
    </w:p>
    <w:p w14:paraId="4287D8A7" w14:textId="77777777" w:rsidR="00B849BB" w:rsidRDefault="00302A63" w:rsidP="00B849BB">
      <w:pPr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sz w:val="20"/>
          <w:szCs w:val="20"/>
        </w:rPr>
        <w:t xml:space="preserve">к </w:t>
      </w:r>
      <w:r w:rsidRPr="00302A63">
        <w:rPr>
          <w:sz w:val="20"/>
          <w:szCs w:val="20"/>
          <w:lang w:eastAsia="ar-SA"/>
        </w:rPr>
        <w:t xml:space="preserve">Положению </w:t>
      </w:r>
      <w:r w:rsidRPr="00302A63">
        <w:rPr>
          <w:bCs/>
          <w:sz w:val="20"/>
          <w:szCs w:val="20"/>
          <w:lang w:eastAsia="ar-SA"/>
        </w:rPr>
        <w:t xml:space="preserve">организации системы внутреннего </w:t>
      </w:r>
    </w:p>
    <w:p w14:paraId="628260EE" w14:textId="77777777" w:rsidR="00B849BB" w:rsidRDefault="00302A63" w:rsidP="00B849BB">
      <w:pPr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bCs/>
          <w:sz w:val="20"/>
          <w:szCs w:val="20"/>
          <w:lang w:eastAsia="ar-SA"/>
        </w:rPr>
        <w:t xml:space="preserve">обеспечения соответствия требованиям </w:t>
      </w:r>
    </w:p>
    <w:p w14:paraId="7019CED4" w14:textId="6D59186B" w:rsidR="00B849BB" w:rsidRDefault="00302A63" w:rsidP="00B849BB">
      <w:pPr>
        <w:spacing w:after="0" w:line="240" w:lineRule="auto"/>
        <w:ind w:left="8931"/>
        <w:jc w:val="right"/>
        <w:rPr>
          <w:bCs/>
          <w:sz w:val="20"/>
          <w:szCs w:val="20"/>
          <w:lang w:eastAsia="ar-SA"/>
        </w:rPr>
      </w:pPr>
      <w:r w:rsidRPr="00302A63">
        <w:rPr>
          <w:bCs/>
          <w:sz w:val="20"/>
          <w:szCs w:val="20"/>
          <w:lang w:eastAsia="ar-SA"/>
        </w:rPr>
        <w:t xml:space="preserve">антимонопольного законодательства в Администрации </w:t>
      </w:r>
    </w:p>
    <w:p w14:paraId="71FB6900" w14:textId="02C58F5F" w:rsidR="00302A63" w:rsidRPr="00302A63" w:rsidRDefault="00B849BB" w:rsidP="00B849BB">
      <w:pPr>
        <w:spacing w:after="0" w:line="240" w:lineRule="auto"/>
        <w:ind w:left="8931"/>
        <w:jc w:val="right"/>
        <w:rPr>
          <w:bCs/>
          <w:sz w:val="24"/>
          <w:szCs w:val="24"/>
        </w:rPr>
      </w:pPr>
      <w:r>
        <w:rPr>
          <w:bCs/>
          <w:sz w:val="20"/>
          <w:szCs w:val="20"/>
          <w:lang w:eastAsia="ar-SA"/>
        </w:rPr>
        <w:t>Подгорнского сельского поселения</w:t>
      </w:r>
    </w:p>
    <w:p w14:paraId="54F8085B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A655F81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E0DA68A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02A63">
        <w:rPr>
          <w:rFonts w:eastAsia="Times New Roman"/>
          <w:b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поселения  </w:t>
      </w:r>
    </w:p>
    <w:p w14:paraId="5CBACB55" w14:textId="77777777" w:rsidR="00302A63" w:rsidRPr="00302A63" w:rsidRDefault="00302A63" w:rsidP="00302A6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47"/>
        <w:gridCol w:w="3685"/>
        <w:gridCol w:w="2878"/>
      </w:tblGrid>
      <w:tr w:rsidR="00302A63" w:rsidRPr="00302A63" w14:paraId="6B018B8C" w14:textId="77777777" w:rsidTr="008D78D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517557F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6B37A5E7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E474A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75CB7BC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02A63" w:rsidRPr="00302A63" w14:paraId="2DFC2160" w14:textId="77777777" w:rsidTr="008D78DB">
        <w:trPr>
          <w:trHeight w:val="54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537B69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ind w:right="-137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5EB2473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Разработка проектов нормативных правовых актов Администрации поселения об антимонопольном комплаенсе и внесении в них изменений</w:t>
            </w:r>
          </w:p>
          <w:p w14:paraId="78638556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FF2B75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0432DAAF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</w:tr>
      <w:tr w:rsidR="00302A63" w:rsidRPr="00302A63" w14:paraId="67F0E54D" w14:textId="77777777" w:rsidTr="008D78DB">
        <w:trPr>
          <w:trHeight w:val="68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C992363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59EF59B1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Взаимодействие с антимонопольным органом по вопросам функционирования в Администрации поселения антимонопольного комплаенса</w:t>
            </w:r>
          </w:p>
          <w:p w14:paraId="4E50B524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41F7C1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42CA5A24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2A63" w:rsidRPr="00302A63" w14:paraId="1D271011" w14:textId="77777777" w:rsidTr="008D78DB">
        <w:trPr>
          <w:trHeight w:val="403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F99AD17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65921755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95F8C3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0475255D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2A63" w:rsidRPr="00302A63" w14:paraId="46ABBA57" w14:textId="77777777" w:rsidTr="008D78DB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EA02740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610EC29A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  <w:p w14:paraId="0E4C6DA2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16919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6DDCB229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2A63" w:rsidRPr="00302A63" w14:paraId="12342CB8" w14:textId="77777777" w:rsidTr="008D78DB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51887BA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591BC887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  <w:p w14:paraId="19E8DAB5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1B084E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491A54CE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Лица, ответственные за ведение кадровой работы в Администрации поселения</w:t>
            </w:r>
          </w:p>
        </w:tc>
      </w:tr>
      <w:tr w:rsidR="00302A63" w:rsidRPr="00302A63" w14:paraId="39F0C94B" w14:textId="77777777" w:rsidTr="008D78DB">
        <w:trPr>
          <w:trHeight w:val="22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6A44610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1720CEFF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14:paraId="60B1D7CA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- муниципальных служащих;</w:t>
            </w:r>
          </w:p>
          <w:p w14:paraId="21B04158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  <w:p w14:paraId="01C78219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DD6A43D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0E67A9FB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2A63" w:rsidRPr="00302A63" w14:paraId="4122B7F3" w14:textId="77777777" w:rsidTr="008D78DB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567042E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7" w:type="dxa"/>
            <w:shd w:val="clear" w:color="auto" w:fill="auto"/>
            <w:vAlign w:val="center"/>
          </w:tcPr>
          <w:p w14:paraId="3C1852EB" w14:textId="77777777" w:rsidR="00302A63" w:rsidRPr="00302A63" w:rsidRDefault="00302A63" w:rsidP="00302A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31E507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2A63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712C0758" w14:textId="77777777" w:rsidR="00302A63" w:rsidRPr="00302A63" w:rsidRDefault="00302A63" w:rsidP="00302A6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59C7441" w14:textId="0E0AC5A6" w:rsidR="00C138B2" w:rsidRDefault="00C138B2" w:rsidP="00B849BB">
      <w:pPr>
        <w:spacing w:after="0" w:line="240" w:lineRule="auto"/>
        <w:rPr>
          <w:b/>
          <w:bCs/>
          <w:sz w:val="24"/>
          <w:szCs w:val="24"/>
        </w:rPr>
      </w:pPr>
    </w:p>
    <w:sectPr w:rsidR="00C138B2" w:rsidSect="00B849BB">
      <w:pgSz w:w="16838" w:h="11906" w:orient="landscape"/>
      <w:pgMar w:top="1560" w:right="568" w:bottom="850" w:left="42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B2D6" w14:textId="77777777" w:rsidR="007970B8" w:rsidRDefault="007970B8" w:rsidP="00302A63">
      <w:pPr>
        <w:spacing w:after="0" w:line="240" w:lineRule="auto"/>
      </w:pPr>
      <w:r>
        <w:separator/>
      </w:r>
    </w:p>
  </w:endnote>
  <w:endnote w:type="continuationSeparator" w:id="0">
    <w:p w14:paraId="2D59044E" w14:textId="77777777" w:rsidR="007970B8" w:rsidRDefault="007970B8" w:rsidP="003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A080" w14:textId="77777777" w:rsidR="007970B8" w:rsidRDefault="007970B8" w:rsidP="00302A63">
      <w:pPr>
        <w:spacing w:after="0" w:line="240" w:lineRule="auto"/>
      </w:pPr>
      <w:r>
        <w:separator/>
      </w:r>
    </w:p>
  </w:footnote>
  <w:footnote w:type="continuationSeparator" w:id="0">
    <w:p w14:paraId="7807EA00" w14:textId="77777777" w:rsidR="007970B8" w:rsidRDefault="007970B8" w:rsidP="00302A63">
      <w:pPr>
        <w:spacing w:after="0" w:line="240" w:lineRule="auto"/>
      </w:pPr>
      <w:r>
        <w:continuationSeparator/>
      </w:r>
    </w:p>
  </w:footnote>
  <w:footnote w:id="1">
    <w:p w14:paraId="1A493520" w14:textId="2FEA34EB" w:rsidR="00302A63" w:rsidRPr="00AC477E" w:rsidRDefault="00302A63" w:rsidP="00302A63">
      <w:pPr>
        <w:pStyle w:val="a8"/>
        <w:jc w:val="both"/>
        <w:rPr>
          <w:rFonts w:ascii="Times New Roman" w:hAnsi="Times New Roman"/>
        </w:rPr>
      </w:pPr>
      <w:r w:rsidRPr="00AC477E">
        <w:rPr>
          <w:rFonts w:ascii="Times New Roman" w:hAnsi="Times New Roman"/>
          <w:vertAlign w:val="superscript"/>
        </w:rPr>
        <w:t>1</w:t>
      </w:r>
      <w:r w:rsidRPr="00AC477E">
        <w:rPr>
          <w:rFonts w:ascii="Times New Roman" w:hAnsi="Times New Roman"/>
        </w:rPr>
        <w:t xml:space="preserve">-размещение на официальном сайте Администрации </w:t>
      </w:r>
      <w:r w:rsidR="00FF4AD3">
        <w:rPr>
          <w:rFonts w:ascii="Times New Roman" w:hAnsi="Times New Roman"/>
        </w:rPr>
        <w:t>Подгорнского</w:t>
      </w:r>
      <w:r w:rsidRPr="00AC477E">
        <w:rPr>
          <w:rFonts w:ascii="Times New Roman" w:hAnsi="Times New Roman"/>
        </w:rPr>
        <w:t xml:space="preserve"> сельского поселения в информационно-телекоммуникационной сети «Интернет»</w:t>
      </w:r>
      <w:r w:rsidRPr="00AC477E">
        <w:rPr>
          <w:rFonts w:ascii="Times New Roman" w:hAnsi="Times New Roman"/>
          <w:sz w:val="24"/>
          <w:szCs w:val="24"/>
        </w:rPr>
        <w:t xml:space="preserve"> </w:t>
      </w:r>
      <w:r w:rsidRPr="00AC477E">
        <w:rPr>
          <w:rFonts w:ascii="Times New Roman" w:hAnsi="Times New Roman"/>
        </w:rPr>
        <w:t xml:space="preserve">на срок, установленный настоящим Положением </w:t>
      </w:r>
    </w:p>
    <w:p w14:paraId="0587CAE5" w14:textId="77777777" w:rsidR="00302A63" w:rsidRPr="00AC477E" w:rsidRDefault="00302A63" w:rsidP="00302A63">
      <w:pPr>
        <w:pStyle w:val="a8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6322"/>
    <w:multiLevelType w:val="multilevel"/>
    <w:tmpl w:val="9410D1E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AB6254"/>
    <w:multiLevelType w:val="multilevel"/>
    <w:tmpl w:val="835A9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747B7423"/>
    <w:multiLevelType w:val="hybridMultilevel"/>
    <w:tmpl w:val="B14E9B20"/>
    <w:lvl w:ilvl="0" w:tplc="6310E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1E10EA"/>
    <w:rsid w:val="0020208E"/>
    <w:rsid w:val="002635FF"/>
    <w:rsid w:val="00302A63"/>
    <w:rsid w:val="003652B3"/>
    <w:rsid w:val="00410740"/>
    <w:rsid w:val="004B0AC9"/>
    <w:rsid w:val="00520890"/>
    <w:rsid w:val="006664DB"/>
    <w:rsid w:val="006F6022"/>
    <w:rsid w:val="007970B8"/>
    <w:rsid w:val="007B3CA8"/>
    <w:rsid w:val="007D00E6"/>
    <w:rsid w:val="008166D4"/>
    <w:rsid w:val="0082705D"/>
    <w:rsid w:val="00902497"/>
    <w:rsid w:val="00930A3F"/>
    <w:rsid w:val="009913E1"/>
    <w:rsid w:val="00A14977"/>
    <w:rsid w:val="00B849BB"/>
    <w:rsid w:val="00BD1177"/>
    <w:rsid w:val="00BE5284"/>
    <w:rsid w:val="00C138B2"/>
    <w:rsid w:val="00C60680"/>
    <w:rsid w:val="00CF0C30"/>
    <w:rsid w:val="00D14ABA"/>
    <w:rsid w:val="00DE66DF"/>
    <w:rsid w:val="00F735EC"/>
    <w:rsid w:val="00FF4AD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C7B"/>
  <w15:chartTrackingRefBased/>
  <w15:docId w15:val="{8A3092BD-D25A-426B-8E7A-B53AD96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4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D1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302A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2A6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3CA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7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3C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Лаврова</cp:lastModifiedBy>
  <cp:revision>2</cp:revision>
  <cp:lastPrinted>2024-02-06T04:42:00Z</cp:lastPrinted>
  <dcterms:created xsi:type="dcterms:W3CDTF">2024-03-12T10:47:00Z</dcterms:created>
  <dcterms:modified xsi:type="dcterms:W3CDTF">2024-03-12T10:47:00Z</dcterms:modified>
</cp:coreProperties>
</file>