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0375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ИНФОРМАЦИОННОЕ СООБЩЕНИЕ </w:t>
      </w:r>
    </w:p>
    <w:p w14:paraId="41FE8DA6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проведении аукциона по продаже муниципального имущества</w:t>
      </w:r>
    </w:p>
    <w:p w14:paraId="5D8CF398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</w:t>
      </w:r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«Подгорнское сельское поселение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в электронной форме</w:t>
      </w:r>
    </w:p>
    <w:p w14:paraId="0369E357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4146" w14:textId="77777777" w:rsidR="0059041F" w:rsidRPr="0059041F" w:rsidRDefault="0059041F" w:rsidP="0059041F">
      <w:pPr>
        <w:numPr>
          <w:ilvl w:val="0"/>
          <w:numId w:val="1"/>
        </w:numPr>
        <w:spacing w:before="100" w:beforeAutospacing="1" w:after="100" w:afterAutospacing="1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ПРОДАЖЕ МУНИЦИПАЛЬНОГО ИМУЩЕСТВА: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7"/>
        <w:gridCol w:w="6888"/>
      </w:tblGrid>
      <w:tr w:rsidR="0059041F" w:rsidRPr="0059041F" w14:paraId="55F3CBC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BC4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1FBF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«Подгорнское сельское поселение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9041F" w:rsidRPr="0059041F" w14:paraId="0078747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DD37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Продавец: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D01D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92D99A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6364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 Томская область,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Подгорное, ул. Ленинская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стр1</w:t>
            </w:r>
          </w:p>
          <w:p w14:paraId="756DA7F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="001F4FB4" w:rsidRPr="001F4FB4">
              <w:t xml:space="preserve"> </w:t>
            </w:r>
            <w:hyperlink r:id="rId5" w:history="1">
              <w:r w:rsidR="001F4FB4" w:rsidRPr="001F4F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http://www.podgorn.tomsk.ru/</w:t>
              </w:r>
            </w:hyperlink>
          </w:p>
          <w:p w14:paraId="0AD17CF6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(38257)2-16-21</w:t>
            </w:r>
          </w:p>
          <w:p w14:paraId="21B38EC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  <w:r w:rsidRPr="0059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podgorns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@tomsk.gov.ru</w:t>
            </w:r>
          </w:p>
        </w:tc>
      </w:tr>
      <w:tr w:rsidR="0059041F" w:rsidRPr="0059041F" w14:paraId="60F501A6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8670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продажи муниципального имущества: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3525B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«РТС-тендер» (ООО «РТС-тендер»).</w:t>
            </w:r>
          </w:p>
          <w:p w14:paraId="50F4252C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127006, город Москва, улица 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38, строение 1.</w:t>
            </w:r>
          </w:p>
          <w:p w14:paraId="4142E2C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6" w:history="1"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rts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-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tender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iSupport@rts-tender.ru.</w:t>
            </w:r>
          </w:p>
          <w:p w14:paraId="3E01AA7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+7 (499) 653-5-500, +7 (800) 500-7-500, +7 (499) 653-9-900.</w:t>
            </w:r>
          </w:p>
        </w:tc>
      </w:tr>
    </w:tbl>
    <w:p w14:paraId="324D3185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8A97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 Аукцион с открытой формой подачи предложений о цене имущества в электронной форме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6"/>
        <w:gridCol w:w="6949"/>
      </w:tblGrid>
      <w:tr w:rsidR="0059041F" w:rsidRPr="0059041F" w14:paraId="41DC38CB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DEA37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продажи муниципального имущества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0DEB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 с открытой формой подачи предложений о цене имущества в электронной форме</w:t>
            </w:r>
          </w:p>
        </w:tc>
      </w:tr>
      <w:tr w:rsidR="0059041F" w:rsidRPr="0059041F" w14:paraId="7975435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7B8D5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9913A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42CF2A0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A68388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10C129" w14:textId="1B1A8E18" w:rsidR="0059041F" w:rsidRPr="0059041F" w:rsidRDefault="00CD33D5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апреля 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09.00 по местному времени (05.00 по московскому времени). Подача заявок осуществляется круглосуточно.</w:t>
            </w:r>
          </w:p>
        </w:tc>
      </w:tr>
      <w:tr w:rsidR="0059041F" w:rsidRPr="0059041F" w14:paraId="13C77D0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8CD44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B82099" w14:textId="00A90B44" w:rsidR="0059041F" w:rsidRPr="0059041F" w:rsidRDefault="00220F0B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17.00 по местному времени (13.00 по московскому времени). </w:t>
            </w:r>
          </w:p>
        </w:tc>
      </w:tr>
      <w:tr w:rsidR="0059041F" w:rsidRPr="0059041F" w14:paraId="05BCDB1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1346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определения участников: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8A9D2E" w14:textId="03718E76" w:rsidR="0059041F" w:rsidRPr="0059041F" w:rsidRDefault="00220F0B" w:rsidP="00B90942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</w:t>
            </w:r>
            <w:r w:rsidR="00B9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B9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времени).</w:t>
            </w:r>
          </w:p>
        </w:tc>
      </w:tr>
      <w:tr w:rsidR="0059041F" w:rsidRPr="0059041F" w14:paraId="60C80E4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2E7C2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подведения итогов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5D490B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21CDFD68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D887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и срок проведения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C47520" w14:textId="189E15DA" w:rsidR="0059041F" w:rsidRPr="0059041F" w:rsidRDefault="00220F0B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 11.00 по местному времени (07.00 по московскому времени) и до последнего предложения участников</w:t>
            </w:r>
          </w:p>
        </w:tc>
      </w:tr>
      <w:tr w:rsidR="0059041F" w:rsidRPr="0059041F" w14:paraId="0A24EF3A" w14:textId="77777777" w:rsidTr="00CB4A74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7F3BC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ЛОТ № 1</w:t>
            </w:r>
          </w:p>
        </w:tc>
      </w:tr>
      <w:tr w:rsidR="0059041F" w:rsidRPr="0059041F" w14:paraId="614ABBAD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FA44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характеристика и обременения выставляемого на продажу имущества:</w:t>
            </w:r>
          </w:p>
          <w:p w14:paraId="2D31708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E9756D" w14:textId="6D050B26" w:rsidR="0059041F" w:rsidRPr="00292608" w:rsidRDefault="00292608" w:rsidP="003A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608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ЭО-2621В-2НА, 2001 </w:t>
            </w:r>
            <w:proofErr w:type="spellStart"/>
            <w:r w:rsidRPr="00292608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292608">
              <w:rPr>
                <w:rFonts w:ascii="Times New Roman" w:hAnsi="Times New Roman" w:cs="Times New Roman"/>
                <w:sz w:val="20"/>
                <w:szCs w:val="20"/>
              </w:rPr>
              <w:t xml:space="preserve">., заводской № машины (рамы) И02-32Э, двигатель № ОН 0528, коробка передач № Н-02-32Э, основной ведущий мост (мосты) № Н-02-32Э, многоцветный </w:t>
            </w:r>
          </w:p>
        </w:tc>
      </w:tr>
      <w:tr w:rsidR="0059041F" w:rsidRPr="0059041F" w14:paraId="43899B7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0EB6F7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проведения продажи муниципального имущества: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812C34" w14:textId="2B4D335E" w:rsidR="0059041F" w:rsidRPr="003A303D" w:rsidRDefault="005C708C" w:rsidP="005C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приватизации (продажи) имущества муниципального образования «Подгорнское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№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Подгорнского сельского поселения «О бюджете муниципального образования «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794C"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11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16.12.2019г.</w:t>
            </w:r>
          </w:p>
        </w:tc>
      </w:tr>
      <w:tr w:rsidR="0059041F" w:rsidRPr="0059041F" w14:paraId="04B28910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1EC0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1DA5A" w14:textId="3906E7E3" w:rsidR="0059041F" w:rsidRPr="003A303D" w:rsidRDefault="00292608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Двести десять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тысяч) рублей 00 копеек</w:t>
            </w:r>
            <w:r w:rsidR="0059041F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НДС.</w:t>
            </w:r>
          </w:p>
        </w:tc>
      </w:tr>
      <w:tr w:rsidR="0059041F" w:rsidRPr="0059041F" w14:paraId="74561FB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40E0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F2CAAC" w14:textId="38D05715" w:rsidR="0059041F" w:rsidRPr="003A303D" w:rsidRDefault="00292608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Десять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тысячи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</w:t>
            </w:r>
          </w:p>
        </w:tc>
      </w:tr>
      <w:tr w:rsidR="0059041F" w:rsidRPr="0059041F" w14:paraId="28F5AE7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0AC921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задатка: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2CC54" w14:textId="58FD0535" w:rsidR="0059041F" w:rsidRPr="003A303D" w:rsidRDefault="00292608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 две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копеек.</w:t>
            </w:r>
          </w:p>
        </w:tc>
      </w:tr>
      <w:tr w:rsidR="0059041F" w:rsidRPr="0059041F" w14:paraId="48439DA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3235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платежа: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4A2393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Единовременная.</w:t>
            </w:r>
          </w:p>
        </w:tc>
      </w:tr>
      <w:tr w:rsidR="0059041F" w:rsidRPr="0059041F" w14:paraId="25C11DE2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034A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5CA3AE" w14:textId="77777777" w:rsidR="00CB4A74" w:rsidRPr="00CB4A74" w:rsidRDefault="00CB4A74" w:rsidP="00CB4A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A74">
              <w:rPr>
                <w:rFonts w:ascii="Times New Roman" w:eastAsia="Calibri" w:hAnsi="Times New Roman" w:cs="Times New Roman"/>
                <w:sz w:val="20"/>
                <w:szCs w:val="20"/>
              </w:rPr>
              <w:t>ранее торги не проводились</w:t>
            </w:r>
          </w:p>
          <w:p w14:paraId="5F003369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A43FAA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516C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и порядок регистрации на электронной площадке</w:t>
      </w:r>
    </w:p>
    <w:p w14:paraId="4CDF6F0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32B354B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24C6671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6A6CEEE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Регистрация на электронной площадке осуществляется без взимания платы.</w:t>
      </w:r>
    </w:p>
    <w:p w14:paraId="7016448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 Регистрации на электронной площадке подлежат претенденты, ранее не зарегистрированные </w:t>
      </w:r>
      <w:proofErr w:type="gram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электронной площадке</w:t>
      </w:r>
      <w:proofErr w:type="gram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регистрация которых, на электронной площадке была ими прекращена.</w:t>
      </w:r>
    </w:p>
    <w:p w14:paraId="214FA764" w14:textId="69425900" w:rsid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D3FA0" w14:textId="77777777" w:rsidR="00AC063A" w:rsidRPr="0059041F" w:rsidRDefault="00AC063A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7D57196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Ограничения участия в продаже муниципального имущества в электронной форме отдельных категорий физических и юридических лиц</w:t>
      </w:r>
    </w:p>
    <w:p w14:paraId="22733B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39B2AD6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16B22F4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4CCC13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C03C146" w14:textId="77777777" w:rsidR="0059041F" w:rsidRPr="0059041F" w:rsidRDefault="0059041F" w:rsidP="00CB6B49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«контролирующее лицо» используется в том же значении, что и в </w:t>
      </w:r>
      <w:hyperlink r:id="rId7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 5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 3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71A7551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 Порядок ознакомления со сведениями об имуществе,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выставляемом на продажу </w:t>
      </w:r>
    </w:p>
    <w:p w14:paraId="5D138AE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9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="00176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электронной площадки </w:t>
      </w:r>
      <w:hyperlink r:id="rId10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rts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-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tender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  <w:proofErr w:type="spellEnd"/>
      </w:hyperlink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1C59285" w14:textId="172AB0E4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 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09-00 до 13-00 и с 14-00 до 17-15 (в пятницу до 17-00) по адресу: Томская </w:t>
      </w:r>
      <w:r w:rsidR="0000330B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область, </w:t>
      </w:r>
      <w:r w:rsidR="0000330B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Подгорное, ул. Ленинская, дом 4, стр1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кабинет7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Контактное лицо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64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Рубан Татьяна Юрьевна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–специалист 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категории тел. 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(38257)2-16-21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2CB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51A0C5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FB9ED9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ADBF526" w14:textId="77777777" w:rsidR="0059041F" w:rsidRPr="0059041F" w:rsidRDefault="0059041F" w:rsidP="0059041F">
      <w:pPr>
        <w:spacing w:before="100" w:beforeAutospacing="1" w:after="100" w:afterAutospacing="1" w:line="240" w:lineRule="auto"/>
        <w:ind w:left="1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 Порядок подачи (приема) и отзыва заявок</w:t>
      </w:r>
    </w:p>
    <w:p w14:paraId="235876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 Прием заявок и прилагаемых к ним документов начинается с даты и времени,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3D9AC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 Заявка подается путем заполнения ее электронной формы,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предусмотренных Федеральным </w:t>
      </w:r>
      <w:hyperlink r:id="rId11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20CE410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Одно лицо имеет право подать только одну заявку.</w:t>
      </w:r>
    </w:p>
    <w:p w14:paraId="23A1583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FC262C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14:paraId="5F53CDC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 приеме заявок от претендентов организатор продажи обеспечивает:</w:t>
      </w:r>
    </w:p>
    <w:p w14:paraId="2D0AE7C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166B4B0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2D2A6E8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FDE74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2416F61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FEC4C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14:paraId="473C59D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714F9D6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1656E592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1EB1C179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 Перечень документов, представляемых претендентами на участие в продаже муниципального имущества, и требования к их оформлению</w:t>
      </w:r>
    </w:p>
    <w:p w14:paraId="2457F19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CDCBF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BA84C3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2813D8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юридические лица:</w:t>
      </w:r>
    </w:p>
    <w:p w14:paraId="5322A34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заверенные копии учредительных документов;</w:t>
      </w:r>
    </w:p>
    <w:p w14:paraId="72DE09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B2AA36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DCAE38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6.1.3. физические лица, в том числе индивидуальные предприниматели </w:t>
      </w:r>
    </w:p>
    <w:p w14:paraId="2B86C43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-документ, удостоверяющий личность.</w:t>
      </w:r>
    </w:p>
    <w:p w14:paraId="6C21A76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6.1.4. Опись представленных документов, подписанная претендентом или его уполномоченным представителем.</w:t>
      </w:r>
    </w:p>
    <w:p w14:paraId="6220E4B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22F29AA5" w14:textId="77777777" w:rsidR="00CB4A74" w:rsidRPr="0059041F" w:rsidRDefault="0059041F" w:rsidP="002C09A9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14:paraId="502369D5" w14:textId="77777777" w:rsidR="0059041F" w:rsidRPr="0059041F" w:rsidRDefault="0059041F" w:rsidP="0059041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внесения задатка и его возврата</w:t>
      </w:r>
    </w:p>
    <w:p w14:paraId="799FEB9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071CF5B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D0A3CD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0CCE325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5D6E3335" w14:textId="77777777" w:rsidR="00491A48" w:rsidRPr="00491A48" w:rsidRDefault="0059041F" w:rsidP="00491A48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7.5</w:t>
      </w: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91A48" w:rsidRPr="00491A4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67AF5EE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Основанием для блокирования средств гарантийного обеспечения является заявка претендента. </w:t>
      </w:r>
    </w:p>
    <w:p w14:paraId="4DD8BE46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0F08750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14:paraId="527E28B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участникам, за исключением победителя, – в течение 5 (пяти) календарных дней со дня подведения итогов аукциона, продажи посредством публичного предложения; </w:t>
      </w:r>
    </w:p>
    <w:p w14:paraId="4CEDD86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14:paraId="5B93463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3BF9E70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7D1FD33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14:paraId="48F724F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14:paraId="4C513FD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7.8. Задаток победителя аукциона,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640AF278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1304DDDB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 Порядок определения участников аукциона, </w:t>
      </w:r>
    </w:p>
    <w:p w14:paraId="3CBFE27E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продажи посредством публичного предложения</w:t>
      </w:r>
    </w:p>
    <w:p w14:paraId="2860BDA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257E31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0AFD12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13F6CEC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torgi</w:t>
        </w:r>
        <w:proofErr w:type="spellEnd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gov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proofErr w:type="spellStart"/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  <w:proofErr w:type="spellEnd"/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на сайте продавца в сети «Интернет».</w:t>
      </w:r>
    </w:p>
    <w:p w14:paraId="7E67A8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14:paraId="69C3614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0778434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BABEA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363028A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7093E29C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заявка подана лицом, не уполномоченным претендентом на осуществление таких действий.</w:t>
      </w:r>
    </w:p>
    <w:p w14:paraId="74695C00" w14:textId="77777777" w:rsidR="0059041F" w:rsidRPr="0059041F" w:rsidRDefault="0059041F" w:rsidP="0059041F">
      <w:pPr>
        <w:spacing w:before="100" w:beforeAutospacing="1" w:after="100" w:afterAutospacing="1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проведения аукциона и определения победителя</w:t>
      </w:r>
    </w:p>
    <w:p w14:paraId="08FB6A6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02DDBB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«Шаг аукциона» устанавливается продавцом в фиксированной сумме, </w:t>
      </w:r>
      <w:r w:rsidR="00CA2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начальной цены продажи, и не изменяется в течение всего аукциона.</w:t>
      </w:r>
    </w:p>
    <w:p w14:paraId="6A53D8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D99DDA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9.3. Со времени начала проведения процедуры аукциона организатором размещается:</w:t>
      </w:r>
    </w:p>
    <w:p w14:paraId="02D8B08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DF7E2C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C3188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9.4.</w:t>
      </w:r>
      <w:r w:rsidRPr="005904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C90BAA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7564B3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48FC0E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9.5. При этом программными средствами электронной площадки обеспечивается:</w:t>
      </w:r>
    </w:p>
    <w:p w14:paraId="09E7AAB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78E128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6A17F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9.6. Победителем признается участник, предложивший наиболее высокую цену имущества.</w:t>
      </w:r>
    </w:p>
    <w:p w14:paraId="412644C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42995A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5E2DA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9.9. Процедура аукциона считается завершенной со времени подписания продавцом протокола об итогах аукциона.</w:t>
      </w:r>
    </w:p>
    <w:p w14:paraId="0A0B778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9.10. Аукцион признается несостоявшимся в следующих случаях:</w:t>
      </w:r>
    </w:p>
    <w:p w14:paraId="74F45D1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5DA505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1EDBF1B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14:paraId="76D509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9.11. Решение о признании аукциона несостоявшимся оформляется протоколом.</w:t>
      </w:r>
    </w:p>
    <w:p w14:paraId="65E5847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116B8D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4FBE0F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4964D9CB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3D04211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проведения продажи посредством публичного предложения</w:t>
      </w:r>
    </w:p>
    <w:p w14:paraId="6276D2E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определения победителя</w:t>
      </w:r>
    </w:p>
    <w:p w14:paraId="0386272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Процедура продажи имущества проводится в день и </w:t>
      </w:r>
      <w:proofErr w:type="gram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</w:t>
      </w:r>
      <w:proofErr w:type="gram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C98322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05C98E4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206376B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2CECE5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13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72CE6A0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73C6252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138CDD6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неподтверждения</w:t>
      </w:r>
      <w:proofErr w:type="spellEnd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участниками предложения о цене имущества;</w:t>
      </w:r>
    </w:p>
    <w:p w14:paraId="1E1793B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98A834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1DB5D0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78C1F9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55A4EC7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330FD6B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01ACE34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6097E87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3EBF117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430E4EC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6F14A3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 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B8E79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6D9A3E6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51583953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409C0B94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Проведение продажи имущества </w:t>
      </w:r>
      <w:hyperlink r:id="rId14" w:history="1">
        <w:r w:rsidRPr="0059041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без объявления цены</w:t>
        </w:r>
      </w:hyperlink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3D75123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"/>
      <w:bookmarkEnd w:id="1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</w:t>
      </w:r>
    </w:p>
    <w:p w14:paraId="4F48C5E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35DE48A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2B95040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0EC9767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11.4. Покупателем имущества признается:</w:t>
      </w:r>
    </w:p>
    <w:p w14:paraId="61D168F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14:paraId="39B5F55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1491403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2358D69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22C64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сведения об имуществе;</w:t>
      </w:r>
    </w:p>
    <w:p w14:paraId="1C07055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количество поступивших и зарегистрированных заявок;</w:t>
      </w:r>
    </w:p>
    <w:p w14:paraId="546594E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отказе в принятии заявок с указанием причин отказа;</w:t>
      </w:r>
    </w:p>
    <w:p w14:paraId="580F47A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сведения о рассмотренных предложениях о цене имущества с указанием подавших их претендентов;</w:t>
      </w:r>
    </w:p>
    <w:p w14:paraId="5D3BA4C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сведения о покупателе имущества;</w:t>
      </w:r>
    </w:p>
    <w:p w14:paraId="542E715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е) сведения о цене приобретения имущества, предложенной покупателем;</w:t>
      </w:r>
    </w:p>
    <w:p w14:paraId="14BDFB4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ж) иные необходимые сведения.</w:t>
      </w:r>
    </w:p>
    <w:p w14:paraId="575DBE3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4258162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14:paraId="4855E66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2273CA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F2920A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77D729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1472E85E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74911A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Срок заключения договора купли-продажи имущества, порядок оплаты имущества</w:t>
      </w:r>
    </w:p>
    <w:p w14:paraId="6935F8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цены.</w:t>
      </w:r>
    </w:p>
    <w:p w14:paraId="5696837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14:paraId="673F93B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0D13125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2FB2C622" w14:textId="77777777" w:rsidR="0059041F" w:rsidRPr="00610DB4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</w:t>
      </w:r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Томской области (Администрация Подгорнского сельского поселения л/с 04653007180)</w:t>
      </w:r>
    </w:p>
    <w:p w14:paraId="7867C0DE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7015002638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701501001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F5EFF88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получателя: Отделение Томск г. Томск;</w:t>
      </w:r>
    </w:p>
    <w:p w14:paraId="3A7DDA0D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046902001;</w:t>
      </w:r>
    </w:p>
    <w:p w14:paraId="0922EFCE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ОКТМО:</w:t>
      </w:r>
      <w:r w:rsidR="002F380C" w:rsidRPr="002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69656450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C566577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получателя: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40101810900000010007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97F3F7A" w14:textId="77777777" w:rsidR="0059041F" w:rsidRPr="0059041F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КБК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94011402053100000410</w:t>
      </w:r>
    </w:p>
    <w:p w14:paraId="61B2FC7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Назначение платежа: оплата за имущество по договору купли-продажи (указать номер и дату договора).</w:t>
      </w:r>
    </w:p>
    <w:p w14:paraId="2A8C569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12.3.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14:paraId="64E1E3B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48EB05E1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7B4D6D5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Переход права собственности на муниципальное имущество</w:t>
      </w:r>
    </w:p>
    <w:p w14:paraId="646986D0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3F65C7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Внесение изменений в информационное сообщение</w:t>
      </w:r>
    </w:p>
    <w:p w14:paraId="3EA2A56E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00B14E7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Отказ от проведения продажи муниципального имущества </w:t>
      </w:r>
    </w:p>
    <w:p w14:paraId="2D1B2AF4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064BADA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Заключительные положения</w:t>
      </w:r>
    </w:p>
    <w:p w14:paraId="2052C5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27AA2D9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63376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12925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488F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060CD" w14:textId="77777777" w:rsidR="00992AF6" w:rsidRDefault="00992AF6"/>
    <w:sectPr w:rsidR="0099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C"/>
    <w:rsid w:val="0000330B"/>
    <w:rsid w:val="000B3B32"/>
    <w:rsid w:val="0011794C"/>
    <w:rsid w:val="00176403"/>
    <w:rsid w:val="001F4FB4"/>
    <w:rsid w:val="00220F0B"/>
    <w:rsid w:val="00292608"/>
    <w:rsid w:val="002A1747"/>
    <w:rsid w:val="002C09A9"/>
    <w:rsid w:val="002F380C"/>
    <w:rsid w:val="00302D48"/>
    <w:rsid w:val="00340D18"/>
    <w:rsid w:val="003A303D"/>
    <w:rsid w:val="00491A48"/>
    <w:rsid w:val="004F59A8"/>
    <w:rsid w:val="00511F02"/>
    <w:rsid w:val="0059041F"/>
    <w:rsid w:val="005C708C"/>
    <w:rsid w:val="00610DB4"/>
    <w:rsid w:val="0067287C"/>
    <w:rsid w:val="00855277"/>
    <w:rsid w:val="00992AF6"/>
    <w:rsid w:val="00AC063A"/>
    <w:rsid w:val="00B534C5"/>
    <w:rsid w:val="00B90942"/>
    <w:rsid w:val="00BF2813"/>
    <w:rsid w:val="00CA289F"/>
    <w:rsid w:val="00CB4A74"/>
    <w:rsid w:val="00CB6B49"/>
    <w:rsid w:val="00CD33D5"/>
    <w:rsid w:val="00D33FDA"/>
    <w:rsid w:val="00E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A7F"/>
  <w15:docId w15:val="{3E13BF19-5A6B-4F27-8CFE-90C667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48"/>
    <w:rPr>
      <w:rFonts w:ascii="Segoe UI" w:hAnsi="Segoe UI" w:cs="Segoe UI"/>
      <w:sz w:val="18"/>
      <w:szCs w:val="18"/>
    </w:rPr>
  </w:style>
  <w:style w:type="paragraph" w:customStyle="1" w:styleId="1">
    <w:name w:val="Знак Знак Знак1"/>
    <w:basedOn w:val="a"/>
    <w:rsid w:val="0029260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hyperlink" Target="http://www.podgorn.t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Нечаев</cp:lastModifiedBy>
  <cp:revision>16</cp:revision>
  <cp:lastPrinted>2020-04-09T05:40:00Z</cp:lastPrinted>
  <dcterms:created xsi:type="dcterms:W3CDTF">2019-11-20T08:18:00Z</dcterms:created>
  <dcterms:modified xsi:type="dcterms:W3CDTF">2020-04-09T05:42:00Z</dcterms:modified>
</cp:coreProperties>
</file>