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9ABAD" w14:textId="3E56699E" w:rsidR="00B57B59" w:rsidRPr="00385804" w:rsidRDefault="00607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385804" w:rsidRPr="00385804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ТВЕРЖДАЮ</w:t>
      </w:r>
    </w:p>
    <w:p w14:paraId="33F2D601" w14:textId="1FBED4F3" w:rsidR="00385804" w:rsidRPr="00385804" w:rsidRDefault="00607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85804" w:rsidRPr="00385804">
        <w:rPr>
          <w:rFonts w:ascii="Times New Roman" w:hAnsi="Times New Roman" w:cs="Times New Roman"/>
          <w:sz w:val="24"/>
          <w:szCs w:val="24"/>
        </w:rPr>
        <w:t>Глава Подгорнского сельского поселения</w:t>
      </w:r>
    </w:p>
    <w:p w14:paraId="1900E903" w14:textId="0DFAB18E" w:rsidR="00385804" w:rsidRDefault="00607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385804" w:rsidRPr="00385804">
        <w:rPr>
          <w:rFonts w:ascii="Times New Roman" w:hAnsi="Times New Roman" w:cs="Times New Roman"/>
          <w:sz w:val="24"/>
          <w:szCs w:val="24"/>
        </w:rPr>
        <w:t>Кондратенко А.Н.___________________</w:t>
      </w:r>
    </w:p>
    <w:p w14:paraId="26A93B82" w14:textId="796D885E" w:rsidR="00385804" w:rsidRPr="00385804" w:rsidRDefault="00607D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385804">
        <w:rPr>
          <w:rFonts w:ascii="Times New Roman" w:hAnsi="Times New Roman" w:cs="Times New Roman"/>
          <w:sz w:val="24"/>
          <w:szCs w:val="24"/>
        </w:rPr>
        <w:t>«___»</w:t>
      </w:r>
      <w:r>
        <w:rPr>
          <w:rFonts w:ascii="Times New Roman" w:hAnsi="Times New Roman" w:cs="Times New Roman"/>
          <w:sz w:val="24"/>
          <w:szCs w:val="24"/>
        </w:rPr>
        <w:t xml:space="preserve"> 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2021</w:t>
      </w:r>
      <w:proofErr w:type="gramEnd"/>
      <w:r>
        <w:rPr>
          <w:rFonts w:ascii="Times New Roman" w:hAnsi="Times New Roman" w:cs="Times New Roman"/>
          <w:sz w:val="24"/>
          <w:szCs w:val="24"/>
        </w:rPr>
        <w:t>г.</w:t>
      </w:r>
    </w:p>
    <w:p w14:paraId="2C83C34E" w14:textId="77777777" w:rsidR="00385804" w:rsidRDefault="00385804" w:rsidP="00385804">
      <w:pPr>
        <w:spacing w:after="303"/>
        <w:rPr>
          <w:rStyle w:val="19"/>
          <w:rFonts w:eastAsia="Lucida Sans Unicode"/>
        </w:rPr>
      </w:pPr>
    </w:p>
    <w:p w14:paraId="65B01718" w14:textId="0224CEBB" w:rsidR="00385804" w:rsidRDefault="00385804" w:rsidP="00607D09">
      <w:pPr>
        <w:spacing w:after="303"/>
        <w:jc w:val="center"/>
      </w:pPr>
      <w:r>
        <w:rPr>
          <w:rStyle w:val="19"/>
          <w:rFonts w:eastAsia="Lucida Sans Unicode"/>
        </w:rPr>
        <w:t>Инвестиционная программа по приведению качества питьевой воды в соответствие с установленными требованиями на 2021-202</w:t>
      </w:r>
      <w:r w:rsidR="005134A8">
        <w:rPr>
          <w:rStyle w:val="19"/>
          <w:rFonts w:eastAsia="Lucida Sans Unicode"/>
        </w:rPr>
        <w:t>5</w:t>
      </w:r>
      <w:r>
        <w:rPr>
          <w:rStyle w:val="19"/>
          <w:rFonts w:eastAsia="Lucida Sans Unicode"/>
        </w:rPr>
        <w:t xml:space="preserve"> годы муниципального образования</w:t>
      </w:r>
    </w:p>
    <w:p w14:paraId="2F72DE58" w14:textId="3FC226C2" w:rsidR="00385804" w:rsidRDefault="004028AF" w:rsidP="00607D09">
      <w:pPr>
        <w:spacing w:after="0" w:line="510" w:lineRule="exact"/>
        <w:jc w:val="center"/>
      </w:pPr>
      <w:r>
        <w:rPr>
          <w:rStyle w:val="19"/>
          <w:rFonts w:eastAsia="Lucida Sans Unicode"/>
        </w:rPr>
        <w:t>«Подгорнское</w:t>
      </w:r>
      <w:r w:rsidR="00385804">
        <w:rPr>
          <w:rStyle w:val="19"/>
          <w:rFonts w:eastAsia="Lucida Sans Unicode"/>
        </w:rPr>
        <w:t xml:space="preserve"> сельское поселение»</w:t>
      </w:r>
    </w:p>
    <w:p w14:paraId="6EDF15D8" w14:textId="5E00ED71" w:rsidR="00385804" w:rsidRDefault="00385804"/>
    <w:p w14:paraId="64A1E3E9" w14:textId="31B15602" w:rsidR="00385804" w:rsidRDefault="00385804"/>
    <w:p w14:paraId="7B3D67EF" w14:textId="7DC93A86" w:rsidR="00385804" w:rsidRDefault="00385804"/>
    <w:p w14:paraId="2BD72CE1" w14:textId="78E17380" w:rsidR="00385804" w:rsidRDefault="00385804"/>
    <w:p w14:paraId="7C18E571" w14:textId="62270846" w:rsidR="00385804" w:rsidRDefault="00385804"/>
    <w:p w14:paraId="0E7558BF" w14:textId="46DA5FC4" w:rsidR="00385804" w:rsidRDefault="00385804"/>
    <w:p w14:paraId="4298CDE0" w14:textId="7B1EE4E3" w:rsidR="00385804" w:rsidRDefault="00385804"/>
    <w:p w14:paraId="6B3FC27C" w14:textId="08151027" w:rsidR="00385804" w:rsidRDefault="00385804"/>
    <w:p w14:paraId="2B195A72" w14:textId="06AF9CB0" w:rsidR="00385804" w:rsidRDefault="00385804"/>
    <w:p w14:paraId="1A1AB42D" w14:textId="0D7EEA95" w:rsidR="00385804" w:rsidRDefault="00385804"/>
    <w:p w14:paraId="78447F84" w14:textId="77777777" w:rsidR="007B07E7" w:rsidRDefault="007B07E7" w:rsidP="00385804">
      <w:pPr>
        <w:jc w:val="center"/>
      </w:pPr>
    </w:p>
    <w:p w14:paraId="10FA5487" w14:textId="77777777" w:rsidR="007B07E7" w:rsidRDefault="007B07E7" w:rsidP="00385804">
      <w:pPr>
        <w:jc w:val="center"/>
      </w:pPr>
    </w:p>
    <w:p w14:paraId="2A9C22BF" w14:textId="77777777" w:rsidR="007B07E7" w:rsidRDefault="007B07E7" w:rsidP="00385804">
      <w:pPr>
        <w:jc w:val="center"/>
      </w:pPr>
    </w:p>
    <w:p w14:paraId="38AAAB4B" w14:textId="77777777" w:rsidR="007B07E7" w:rsidRDefault="007B07E7" w:rsidP="00385804">
      <w:pPr>
        <w:jc w:val="center"/>
      </w:pPr>
    </w:p>
    <w:p w14:paraId="1B11E94D" w14:textId="77777777" w:rsidR="007B07E7" w:rsidRDefault="007B07E7" w:rsidP="00385804">
      <w:pPr>
        <w:jc w:val="center"/>
      </w:pPr>
    </w:p>
    <w:p w14:paraId="3FDF426E" w14:textId="680FBC4C" w:rsidR="00385804" w:rsidRDefault="00385804" w:rsidP="00385804">
      <w:pPr>
        <w:jc w:val="center"/>
        <w:rPr>
          <w:rFonts w:ascii="Times New Roman" w:hAnsi="Times New Roman" w:cs="Times New Roman"/>
          <w:sz w:val="24"/>
          <w:szCs w:val="24"/>
        </w:rPr>
      </w:pPr>
      <w:r w:rsidRPr="00385804">
        <w:rPr>
          <w:rFonts w:ascii="Times New Roman" w:hAnsi="Times New Roman" w:cs="Times New Roman"/>
          <w:sz w:val="24"/>
          <w:szCs w:val="24"/>
        </w:rPr>
        <w:t>2021 год</w:t>
      </w:r>
    </w:p>
    <w:p w14:paraId="3EB7997C" w14:textId="2487F6C7" w:rsidR="00013E2E" w:rsidRDefault="00013E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565107" w14:textId="7F41440A" w:rsidR="00385804" w:rsidRPr="00013E2E" w:rsidRDefault="00385804" w:rsidP="0038580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13E2E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программы</w:t>
      </w:r>
    </w:p>
    <w:tbl>
      <w:tblPr>
        <w:tblpPr w:leftFromText="180" w:rightFromText="180" w:vertAnchor="text" w:horzAnchor="margin" w:tblpX="-436" w:tblpY="233"/>
        <w:tblW w:w="95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6019"/>
      </w:tblGrid>
      <w:tr w:rsidR="00385804" w:rsidRPr="00385804" w14:paraId="54901F4D" w14:textId="77777777" w:rsidTr="004028AF">
        <w:trPr>
          <w:trHeight w:hRule="exact" w:val="1146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0B94CC" w14:textId="00A4C655" w:rsidR="00385804" w:rsidRPr="008D70AB" w:rsidRDefault="007B07E7" w:rsidP="004028AF">
            <w:pPr>
              <w:pStyle w:val="1"/>
              <w:shd w:val="clear" w:color="auto" w:fill="auto"/>
              <w:spacing w:before="0" w:line="226" w:lineRule="exact"/>
              <w:ind w:left="125" w:right="207"/>
              <w:jc w:val="center"/>
              <w:rPr>
                <w:b/>
                <w:bCs/>
                <w:sz w:val="24"/>
                <w:szCs w:val="24"/>
              </w:rPr>
            </w:pPr>
            <w:r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="00385804"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аименование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83903" w14:textId="7A78853F" w:rsidR="00385804" w:rsidRPr="008D70AB" w:rsidRDefault="00385804" w:rsidP="004028AF">
            <w:pPr>
              <w:pStyle w:val="1"/>
              <w:shd w:val="clear" w:color="auto" w:fill="auto"/>
              <w:spacing w:before="0" w:line="226" w:lineRule="exact"/>
              <w:ind w:left="125" w:right="207"/>
              <w:jc w:val="center"/>
              <w:rPr>
                <w:b/>
                <w:bCs/>
                <w:sz w:val="24"/>
                <w:szCs w:val="24"/>
              </w:rPr>
            </w:pPr>
            <w:r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Инвестиционная программа </w:t>
            </w:r>
            <w:r w:rsidR="007B07E7"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Муниципального </w:t>
            </w:r>
            <w:r w:rsidR="004028AF"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образования «</w:t>
            </w:r>
            <w:r w:rsidR="007B07E7"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Подгорнское сельское поселение</w:t>
            </w:r>
            <w:r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» по приведению качества питьевой воды в соответствие с установленными требованиями на 20</w:t>
            </w:r>
            <w:r w:rsidR="007B07E7"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21</w:t>
            </w:r>
            <w:r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-202</w:t>
            </w:r>
            <w:r w:rsidR="005134A8"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5</w:t>
            </w:r>
            <w:r w:rsidRPr="008D70AB">
              <w:rPr>
                <w:rStyle w:val="LucidaSansUnicode"/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годы</w:t>
            </w:r>
          </w:p>
        </w:tc>
      </w:tr>
      <w:tr w:rsidR="00B94B32" w:rsidRPr="00385804" w14:paraId="722606DF" w14:textId="77777777" w:rsidTr="008D70AB">
        <w:trPr>
          <w:trHeight w:hRule="exact" w:val="4532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086B83" w14:textId="1AC7F600" w:rsidR="00B94B32" w:rsidRDefault="00B94B32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7E2995D" w14:textId="77777777" w:rsidR="00B94B32" w:rsidRPr="00B94B32" w:rsidRDefault="00B94B32" w:rsidP="004028AF">
            <w:pPr>
              <w:pStyle w:val="70"/>
              <w:numPr>
                <w:ilvl w:val="0"/>
                <w:numId w:val="4"/>
              </w:numPr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sz w:val="24"/>
                <w:szCs w:val="24"/>
              </w:rPr>
            </w:pP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Федерации;</w:t>
            </w:r>
          </w:p>
          <w:p w14:paraId="0B226479" w14:textId="77777777" w:rsidR="00B94B32" w:rsidRPr="00B94B32" w:rsidRDefault="00B94B32" w:rsidP="004028AF">
            <w:pPr>
              <w:pStyle w:val="70"/>
              <w:numPr>
                <w:ilvl w:val="0"/>
                <w:numId w:val="4"/>
              </w:numPr>
              <w:shd w:val="clear" w:color="auto" w:fill="auto"/>
              <w:tabs>
                <w:tab w:val="left" w:pos="149"/>
                <w:tab w:val="left" w:pos="408"/>
              </w:tabs>
              <w:spacing w:after="0" w:line="274" w:lineRule="exact"/>
              <w:ind w:left="125" w:right="207"/>
              <w:jc w:val="both"/>
              <w:rPr>
                <w:sz w:val="24"/>
                <w:szCs w:val="24"/>
              </w:rPr>
            </w:pP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07.12.2011г. № 416-ФЗ «О водоснабжении и водоотведении»;</w:t>
            </w:r>
          </w:p>
          <w:p w14:paraId="417527B6" w14:textId="77777777" w:rsidR="00B94B32" w:rsidRPr="00B94B32" w:rsidRDefault="00B94B32" w:rsidP="004028AF">
            <w:pPr>
              <w:pStyle w:val="70"/>
              <w:numPr>
                <w:ilvl w:val="0"/>
                <w:numId w:val="4"/>
              </w:numPr>
              <w:shd w:val="clear" w:color="auto" w:fill="auto"/>
              <w:tabs>
                <w:tab w:val="left" w:pos="274"/>
                <w:tab w:val="left" w:pos="408"/>
              </w:tabs>
              <w:spacing w:after="0" w:line="274" w:lineRule="exact"/>
              <w:ind w:left="125" w:right="207"/>
              <w:jc w:val="both"/>
              <w:rPr>
                <w:sz w:val="24"/>
                <w:szCs w:val="24"/>
              </w:rPr>
            </w:pP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Федеральный закон от 23.11.2009 № 261-ФЗ «Об энергосбережении и повышении энергетической эффективности и о внесении изменений в отдельные законодательные акты РФ»;</w:t>
            </w:r>
          </w:p>
          <w:p w14:paraId="46813BF8" w14:textId="77777777" w:rsidR="00B94B32" w:rsidRPr="00B94B32" w:rsidRDefault="00B94B32" w:rsidP="004028AF">
            <w:pPr>
              <w:pStyle w:val="70"/>
              <w:numPr>
                <w:ilvl w:val="0"/>
                <w:numId w:val="4"/>
              </w:numPr>
              <w:shd w:val="clear" w:color="auto" w:fill="auto"/>
              <w:tabs>
                <w:tab w:val="left" w:pos="139"/>
                <w:tab w:val="left" w:pos="408"/>
              </w:tabs>
              <w:spacing w:after="0" w:line="274" w:lineRule="exact"/>
              <w:ind w:left="125" w:right="207"/>
              <w:jc w:val="both"/>
              <w:rPr>
                <w:sz w:val="24"/>
                <w:szCs w:val="24"/>
              </w:rPr>
            </w:pP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29.07.2013 № 641 «Об инвестиционных и производственных программах организаций, осуществляющих деятельность в сфере водоснабжения и водоотведения».</w:t>
            </w:r>
          </w:p>
          <w:p w14:paraId="5611563B" w14:textId="012105C4" w:rsidR="00B94B32" w:rsidRPr="00385804" w:rsidRDefault="00B94B32" w:rsidP="004028AF">
            <w:pPr>
              <w:pStyle w:val="1"/>
              <w:shd w:val="clear" w:color="auto" w:fill="auto"/>
              <w:tabs>
                <w:tab w:val="left" w:pos="408"/>
              </w:tabs>
              <w:spacing w:before="0" w:line="226" w:lineRule="exact"/>
              <w:ind w:left="125" w:right="207"/>
              <w:rPr>
                <w:rStyle w:val="LucidaSansUnicode"/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512FF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Подгорнского сельского поселения</w:t>
            </w: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12FF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12</w:t>
            </w: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.0</w:t>
            </w:r>
            <w:r w:rsidR="00512FF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5</w:t>
            </w: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.20</w:t>
            </w:r>
            <w:r w:rsidR="00512FF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20</w:t>
            </w: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512FF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63</w:t>
            </w:r>
            <w:r w:rsidRPr="00B94B32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«Об утверждении технического задания </w:t>
            </w:r>
            <w:r w:rsidR="00512FF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на разработку плана мероприятий по приведению качества питьевой воды в соответствие с установленными требованиями на 2020-2025 годы.</w:t>
            </w:r>
          </w:p>
        </w:tc>
      </w:tr>
      <w:tr w:rsidR="00385804" w:rsidRPr="00385804" w14:paraId="38CA6EA0" w14:textId="77777777" w:rsidTr="008D70AB">
        <w:trPr>
          <w:trHeight w:hRule="exact" w:val="566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80DA683" w14:textId="0BEC9EB5" w:rsidR="00385804" w:rsidRPr="004028AF" w:rsidRDefault="00385804" w:rsidP="008D70AB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left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B9CBC0" w14:textId="2A4D6A1F" w:rsidR="00385804" w:rsidRPr="004028AF" w:rsidRDefault="00AA1C20" w:rsidP="00AA1C20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left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ое</w:t>
            </w:r>
            <w:r w:rsidR="007B07E7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образовани</w:t>
            </w: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е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B07E7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Подгорнское сельское поселение</w:t>
            </w:r>
            <w:r w:rsidR="00385804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85804" w:rsidRPr="00385804" w14:paraId="3DBAA225" w14:textId="77777777" w:rsidTr="008D70AB">
        <w:trPr>
          <w:trHeight w:hRule="exact" w:val="847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902BCED" w14:textId="01107127" w:rsidR="00385804" w:rsidRPr="004028AF" w:rsidRDefault="00385804" w:rsidP="008D70AB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left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916B0E9" w14:textId="2EBBB558" w:rsidR="00385804" w:rsidRPr="004028AF" w:rsidRDefault="007B07E7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МУП Чаинского района «Чаинское ПОЖКХ»</w:t>
            </w:r>
          </w:p>
          <w:p w14:paraId="468D81D5" w14:textId="7AFA2F04" w:rsidR="00385804" w:rsidRPr="004028AF" w:rsidRDefault="00AA1C20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е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«Подгорнское сельское поселение»</w:t>
            </w:r>
          </w:p>
        </w:tc>
      </w:tr>
      <w:tr w:rsidR="00385804" w:rsidRPr="00385804" w14:paraId="2A69D67E" w14:textId="77777777" w:rsidTr="008D70AB">
        <w:trPr>
          <w:trHeight w:hRule="exact" w:val="847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BEB3025" w14:textId="77777777" w:rsidR="00385804" w:rsidRPr="004028AF" w:rsidRDefault="00385804" w:rsidP="00AA1C20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left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Исполнители мероприятий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12974EC" w14:textId="567E1E5B" w:rsidR="007B07E7" w:rsidRPr="004028AF" w:rsidRDefault="007B07E7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МУП Чаинского района «Чаинское ПОЖКХ»</w:t>
            </w:r>
          </w:p>
          <w:p w14:paraId="48A2D8F4" w14:textId="2D6461E7" w:rsidR="00385804" w:rsidRPr="004028AF" w:rsidRDefault="00AA1C20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е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«Подгорнское сельское поселение»</w:t>
            </w:r>
          </w:p>
        </w:tc>
      </w:tr>
      <w:tr w:rsidR="00385804" w:rsidRPr="00385804" w14:paraId="42DD9F8F" w14:textId="77777777" w:rsidTr="008D70AB">
        <w:trPr>
          <w:trHeight w:hRule="exact" w:val="847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9566F0C" w14:textId="77777777" w:rsidR="00385804" w:rsidRPr="004028AF" w:rsidRDefault="00385804" w:rsidP="008D70AB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left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3EEFFF1" w14:textId="50101058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Приведение качества питьевой воды для населения </w:t>
            </w:r>
            <w:r w:rsidR="007B07E7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Муниципального образования «Подгорнское сельское поселение»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в соответствии с установленными требова</w:t>
            </w:r>
            <w:r w:rsidR="007B07E7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ниями</w:t>
            </w:r>
          </w:p>
        </w:tc>
      </w:tr>
      <w:tr w:rsidR="00385804" w:rsidRPr="00385804" w14:paraId="537426AB" w14:textId="77777777" w:rsidTr="008D70AB">
        <w:trPr>
          <w:trHeight w:hRule="exact" w:val="312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B3F1713" w14:textId="03194F24" w:rsidR="00385804" w:rsidRPr="004028AF" w:rsidRDefault="00385804" w:rsidP="008D70AB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left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14:paraId="4E6523D8" w14:textId="635AA23D" w:rsidR="00385804" w:rsidRPr="004028AF" w:rsidRDefault="00385804" w:rsidP="008D70AB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left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56B5122" w14:textId="77777777" w:rsidR="008D70AB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-замена труб водопроводной сети чугунных на пластиковую</w:t>
            </w:r>
            <w:r w:rsidR="008D70AB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1CFD8C" w14:textId="7D036F25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-обваловка водонапорной башни</w:t>
            </w:r>
            <w:r w:rsidR="008D70AB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6E92A8" w14:textId="07CBDCC7" w:rsid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-обваловка и очистка от </w:t>
            </w:r>
            <w:r w:rsid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т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равы и мусора водозаборной скважины</w:t>
            </w:r>
            <w:r w:rsidR="008D70AB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;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191F3F" w14:textId="32E16063" w:rsid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-установка современной автоматики водозаборной скважины</w:t>
            </w:r>
            <w:r w:rsidR="008D70AB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;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8B48AC" w14:textId="0B3B823F" w:rsid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-замена запорной арматуры в водопроводных колодцах</w:t>
            </w:r>
            <w:r w:rsidR="008D70AB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;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837A2CE" w14:textId="3725A402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-дезинфекция системы водоснабжения</w:t>
            </w:r>
            <w:r w:rsidR="008D70AB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(скважина, водонапорная башня, разводящая сеть)</w:t>
            </w:r>
            <w:r w:rsidR="008D70AB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6D5C20" w14:textId="286E78FC" w:rsidR="00385804" w:rsidRPr="004028AF" w:rsidRDefault="00385804" w:rsidP="008D70AB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-строительство станции обезжелезивания</w:t>
            </w:r>
            <w:r w:rsidR="008D70AB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85804" w:rsidRPr="00385804" w14:paraId="4388344F" w14:textId="77777777" w:rsidTr="004028AF">
        <w:trPr>
          <w:trHeight w:hRule="exact" w:val="514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9FC4F4E" w14:textId="270EE377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Сроки реализаций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F7B2D5D" w14:textId="2363A1E8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20</w:t>
            </w:r>
            <w:r w:rsidR="007B07E7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21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-202</w:t>
            </w:r>
            <w:r w:rsidR="005134A8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5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85804" w:rsidRPr="00385804" w14:paraId="54818E52" w14:textId="77777777" w:rsidTr="004028AF">
        <w:trPr>
          <w:trHeight w:hRule="exact" w:val="3303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B4B8746" w14:textId="3CD1392B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44A2EAB" w14:textId="77777777" w:rsidR="00013E2E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необходимый для реализации программы: </w:t>
            </w:r>
          </w:p>
          <w:p w14:paraId="7B917AB1" w14:textId="7697B00F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14:paraId="04D695AD" w14:textId="77777777" w:rsidR="007B07E7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финансирования: </w:t>
            </w:r>
          </w:p>
          <w:p w14:paraId="6C3D4934" w14:textId="104E2682" w:rsidR="007B07E7" w:rsidRPr="004028AF" w:rsidRDefault="007B07E7" w:rsidP="00013E2E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3E2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5804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Собственные </w:t>
            </w:r>
            <w:r w:rsidR="00013E2E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средства МУП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Чаинского </w:t>
            </w:r>
            <w:r w:rsidR="00013E2E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района «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Чаинское ПОЖКХ»</w:t>
            </w:r>
          </w:p>
          <w:p w14:paraId="48AD7E68" w14:textId="17020C76" w:rsidR="00385804" w:rsidRPr="004028AF" w:rsidRDefault="00013E2E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Финансовые средства,</w:t>
            </w:r>
            <w:r w:rsidR="00385804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полученные от применения установленных тарифов на подключения и надбавки тарифов</w:t>
            </w:r>
          </w:p>
          <w:p w14:paraId="42D7310D" w14:textId="002F7BBF" w:rsidR="00385804" w:rsidRPr="004028AF" w:rsidRDefault="00013E2E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5804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Финансовые средства, определяемые в ходе реализации федеральных, региональных, муниципальных целев</w:t>
            </w:r>
            <w:r w:rsidR="007B07E7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ы</w:t>
            </w:r>
            <w:r w:rsidR="00385804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7B07E7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п</w:t>
            </w:r>
            <w:r w:rsidR="00385804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рограмм</w:t>
            </w:r>
          </w:p>
        </w:tc>
      </w:tr>
      <w:tr w:rsidR="00385804" w:rsidRPr="00385804" w14:paraId="22E77024" w14:textId="77777777" w:rsidTr="008D70AB">
        <w:trPr>
          <w:trHeight w:hRule="exact" w:val="1958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3DCE63" w14:textId="47755AB2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Ожидаемые результаты выполнения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23236357" w14:textId="38AB05E9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-</w:t>
            </w:r>
            <w:r w:rsidR="00013E2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обеспечение требуемого уровня качества питьевой воды</w:t>
            </w:r>
          </w:p>
          <w:p w14:paraId="1FA6BD00" w14:textId="28DCD604" w:rsidR="00385804" w:rsidRPr="004028AF" w:rsidRDefault="00013E2E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5804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обеспечение требуемого уровня надежности работы водозаборной скважины</w:t>
            </w:r>
          </w:p>
          <w:p w14:paraId="5AAD6BE9" w14:textId="3726FF27" w:rsidR="00385804" w:rsidRPr="004028AF" w:rsidRDefault="00013E2E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85804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обеспечение требуемого уровня запорной арматуры в водопроводных колодцах</w:t>
            </w:r>
          </w:p>
          <w:p w14:paraId="4A11AB5A" w14:textId="6E17487E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-</w:t>
            </w:r>
            <w:r w:rsidR="00013E2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851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обе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спечение надежности подачи питьевой воды в разводящую сеть</w:t>
            </w:r>
          </w:p>
        </w:tc>
      </w:tr>
      <w:tr w:rsidR="00385804" w:rsidRPr="00385804" w14:paraId="2FF8CFFB" w14:textId="77777777" w:rsidTr="008D70AB">
        <w:trPr>
          <w:trHeight w:hRule="exact" w:val="55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C5E3C1" w14:textId="0677B1C8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Контроль за </w:t>
            </w:r>
            <w:r w:rsidR="00013E2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х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одом реализации программы</w:t>
            </w:r>
          </w:p>
        </w:tc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BF324F" w14:textId="0D99F19A" w:rsidR="00385804" w:rsidRPr="004028AF" w:rsidRDefault="00385804" w:rsidP="00013E2E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М</w:t>
            </w:r>
            <w:r w:rsidR="00563B05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 w:rsidR="00013E2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е</w:t>
            </w:r>
            <w:r w:rsidR="00563B05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013E2E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е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63B05"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Подгорнское сельское поселение</w:t>
            </w:r>
            <w:r w:rsidRPr="004028AF"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6FA00AD" w14:textId="55B0F718" w:rsidR="00385804" w:rsidRPr="004028AF" w:rsidRDefault="00385804" w:rsidP="004028AF">
            <w:pPr>
              <w:pStyle w:val="70"/>
              <w:shd w:val="clear" w:color="auto" w:fill="auto"/>
              <w:tabs>
                <w:tab w:val="left" w:pos="134"/>
                <w:tab w:val="left" w:pos="408"/>
              </w:tabs>
              <w:spacing w:after="0" w:line="274" w:lineRule="exact"/>
              <w:ind w:left="125" w:right="207"/>
              <w:jc w:val="both"/>
              <w:rPr>
                <w:rStyle w:val="7LucidaSansUnicode8pt0pt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C77CC3" w14:textId="4509F0BF" w:rsidR="00385804" w:rsidRPr="00385804" w:rsidRDefault="00385804">
      <w:pPr>
        <w:rPr>
          <w:rFonts w:ascii="Times New Roman" w:hAnsi="Times New Roman" w:cs="Times New Roman"/>
          <w:sz w:val="24"/>
          <w:szCs w:val="24"/>
        </w:rPr>
      </w:pPr>
    </w:p>
    <w:p w14:paraId="4AE2F9C9" w14:textId="3F78045F" w:rsidR="00D61BFD" w:rsidRPr="008D70AB" w:rsidRDefault="00D61BFD" w:rsidP="00D61BFD">
      <w:pPr>
        <w:spacing w:after="2" w:line="230" w:lineRule="exact"/>
        <w:ind w:right="40"/>
        <w:jc w:val="center"/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</w:pPr>
      <w:r w:rsidRPr="008D70AB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Содержание проблемы и обоснование необходимости ее решения.</w:t>
      </w:r>
    </w:p>
    <w:p w14:paraId="009573A2" w14:textId="41B201A1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 xml:space="preserve">Доступность и качество питьевой воды определяют здоровье населения и качество жизни. Отсутствие чистой воды является основной причиной распространения кишечных инфекций, гепатита и болезней желудочно-кишечного тракта, увеличивает степень риска возникновения </w:t>
      </w:r>
      <w:proofErr w:type="spellStart"/>
      <w:r w:rsidRPr="00013E2E">
        <w:rPr>
          <w:sz w:val="24"/>
          <w:szCs w:val="24"/>
        </w:rPr>
        <w:t>воднозависимых</w:t>
      </w:r>
      <w:proofErr w:type="spellEnd"/>
      <w:r w:rsidRPr="00013E2E">
        <w:rPr>
          <w:sz w:val="24"/>
          <w:szCs w:val="24"/>
        </w:rPr>
        <w:t xml:space="preserve"> патологий и усиливается воздействие на организм человека канцерогенных и мутагенных факторов. До 205 всех заболеваний может быть связано с неудовлетворительным качеством воды. В отдельных случаях отсутствие доступа к чистой воде приводит к массовым заболеваниям и распространению эпидемий. Поэтому проблема обеспечения населения качественной питьевой водой в достаточном количестве является одной из приоритетных проблем социального развития любой территории, решение которой необходимо для сохранения здоровья, улучшения условий деятельности и повышения уровня жизни населения.</w:t>
      </w:r>
    </w:p>
    <w:p w14:paraId="0081B8A4" w14:textId="58B02650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По данным мониторинга качества питьевая вода в муниципальном образовании «Подгорнское сельское поселение» в основном соответствует гигиеническим нормативам.</w:t>
      </w:r>
    </w:p>
    <w:p w14:paraId="0B951432" w14:textId="39BEFDF9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Основная причина низкого качества воды, поступающей из источников водоснабжения, заключается в изношенности оборудования и устаревших методах очистки.</w:t>
      </w:r>
    </w:p>
    <w:p w14:paraId="594A4760" w14:textId="425EA744" w:rsidR="001179E5" w:rsidRPr="00013E2E" w:rsidRDefault="001179E5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 Водозаборные узлы требуют реконструкции и капитального ремонта.  Отсутствие источников водоснабжения и магистральных водоводов на территориях существующего и нового жилищного фонда замедляет развитие сельского поселения в целом.</w:t>
      </w:r>
    </w:p>
    <w:p w14:paraId="71346C02" w14:textId="77777777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Поэтому решение проблемы питьевого водоснабжения должно сводиться к:</w:t>
      </w:r>
    </w:p>
    <w:p w14:paraId="03206FE1" w14:textId="66CCD38C" w:rsidR="00D61BFD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61BFD" w:rsidRPr="00013E2E">
        <w:rPr>
          <w:sz w:val="24"/>
          <w:szCs w:val="24"/>
        </w:rPr>
        <w:t>строительству водонапорного сооружения для забора подземных вод и подачи;</w:t>
      </w:r>
    </w:p>
    <w:p w14:paraId="2BF5FC59" w14:textId="5B848587" w:rsidR="00D61BFD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61BFD" w:rsidRPr="00013E2E">
        <w:rPr>
          <w:sz w:val="24"/>
          <w:szCs w:val="24"/>
        </w:rPr>
        <w:t>сокращению потерь воды;</w:t>
      </w:r>
    </w:p>
    <w:p w14:paraId="618AD3B6" w14:textId="4F14567C" w:rsidR="00D61BFD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D61BFD" w:rsidRPr="00013E2E">
        <w:rPr>
          <w:sz w:val="24"/>
          <w:szCs w:val="24"/>
        </w:rPr>
        <w:t>повышению эффективности использования энергетических и материальных ресурсов;</w:t>
      </w:r>
    </w:p>
    <w:p w14:paraId="6AE4BDC2" w14:textId="63973B51" w:rsidR="00D61BFD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61BFD" w:rsidRPr="00013E2E">
        <w:rPr>
          <w:sz w:val="24"/>
          <w:szCs w:val="24"/>
        </w:rPr>
        <w:t>энергосбережению;</w:t>
      </w:r>
    </w:p>
    <w:p w14:paraId="4D8B30E6" w14:textId="098EB5A4" w:rsidR="00D61BFD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61BFD" w:rsidRPr="00013E2E">
        <w:rPr>
          <w:sz w:val="24"/>
          <w:szCs w:val="24"/>
        </w:rPr>
        <w:t>усовершенствованию системы управления.</w:t>
      </w:r>
    </w:p>
    <w:p w14:paraId="6FDFB567" w14:textId="2471A833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Проблема обеспечения населения необходимым количеством питьевой воды нормативного качества, имеющая общегосударственное значение, носит сложный, характер и требует комплексного решения.</w:t>
      </w:r>
    </w:p>
    <w:p w14:paraId="68AE28CC" w14:textId="77777777" w:rsid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</w:p>
    <w:p w14:paraId="743F260D" w14:textId="42DB0DD3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rPr>
          <w:b/>
          <w:bCs/>
          <w:sz w:val="24"/>
          <w:szCs w:val="24"/>
        </w:rPr>
      </w:pPr>
      <w:r w:rsidRPr="00013E2E">
        <w:rPr>
          <w:b/>
          <w:bCs/>
          <w:sz w:val="24"/>
          <w:szCs w:val="24"/>
        </w:rPr>
        <w:t>Цели и задачи, сроки и этапы реализации программы.</w:t>
      </w:r>
    </w:p>
    <w:p w14:paraId="35A3C7D2" w14:textId="7C600F72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Целью программы является обеспечение населения питьевой водой нормативного качества и в достаточном количестве в интересах удовлетворения жизненных потребностей и охраны здоровья граждан.</w:t>
      </w:r>
    </w:p>
    <w:p w14:paraId="0BF9EDC5" w14:textId="6C9677C2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Для достижения поставленной цели предусматривается решение следующих задач:</w:t>
      </w:r>
    </w:p>
    <w:p w14:paraId="0E2364C7" w14:textId="3B9930DA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-улучшение качества питьевой воды в соответствии с требованиями санитарных правил и норм;</w:t>
      </w:r>
    </w:p>
    <w:p w14:paraId="0B00DFDF" w14:textId="77777777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 xml:space="preserve">-обеспечение надежности и бесперебойности работы объектов      водоснабжения; </w:t>
      </w:r>
    </w:p>
    <w:p w14:paraId="7EDDE155" w14:textId="005654D3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-обеспечение охраны окружающей среды и экологической безопасности при эксплуатации объектов водоснабжения.</w:t>
      </w:r>
    </w:p>
    <w:p w14:paraId="211A7F2E" w14:textId="77777777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Реализация мероприятия программы осуществляется по следующим направлениям:</w:t>
      </w:r>
    </w:p>
    <w:p w14:paraId="108DC096" w14:textId="6A55B1A1" w:rsidR="00D61BFD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61BFD" w:rsidRPr="00013E2E">
        <w:rPr>
          <w:sz w:val="24"/>
          <w:szCs w:val="24"/>
        </w:rPr>
        <w:t>мероприятия по мониторингу состояния объектов водоснабжения;</w:t>
      </w:r>
    </w:p>
    <w:p w14:paraId="2921E8CD" w14:textId="49677BD6" w:rsidR="00D61BFD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61BFD" w:rsidRPr="00013E2E">
        <w:rPr>
          <w:sz w:val="24"/>
          <w:szCs w:val="24"/>
        </w:rPr>
        <w:t>мероприятия, предусматривающие обоснование безопасности для населения и окружающей среды;</w:t>
      </w:r>
    </w:p>
    <w:p w14:paraId="14ECBDB1" w14:textId="77777777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-откачка воды, выборка ила, мусора и песка на дне общественных колодцев;</w:t>
      </w:r>
    </w:p>
    <w:p w14:paraId="5935F223" w14:textId="727C16C3" w:rsidR="00D61BFD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61BFD" w:rsidRPr="00013E2E">
        <w:rPr>
          <w:sz w:val="24"/>
          <w:szCs w:val="24"/>
        </w:rPr>
        <w:t>чистка и дезинфекция внутри стен колодцев;</w:t>
      </w:r>
    </w:p>
    <w:p w14:paraId="05970375" w14:textId="28442A36" w:rsidR="00D61BFD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61BFD" w:rsidRPr="00013E2E">
        <w:rPr>
          <w:sz w:val="24"/>
          <w:szCs w:val="24"/>
        </w:rPr>
        <w:t>дезинфекция;</w:t>
      </w:r>
    </w:p>
    <w:p w14:paraId="0D6C51B6" w14:textId="5A14102A" w:rsidR="00D61BFD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-мероприятия по строительству водонапорного сооружения для забора подземных вод и подачи воды в дома для обустройства внутренним водопроводом.</w:t>
      </w:r>
    </w:p>
    <w:p w14:paraId="4EBCFE16" w14:textId="77777777" w:rsidR="00013E2E" w:rsidRPr="00013E2E" w:rsidRDefault="00013E2E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</w:p>
    <w:p w14:paraId="0F875B0F" w14:textId="77777777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rPr>
          <w:b/>
          <w:bCs/>
          <w:sz w:val="24"/>
          <w:szCs w:val="24"/>
        </w:rPr>
      </w:pPr>
      <w:r w:rsidRPr="00013E2E">
        <w:rPr>
          <w:b/>
          <w:bCs/>
          <w:sz w:val="24"/>
          <w:szCs w:val="24"/>
        </w:rPr>
        <w:t>Ресурсное обеспечение программы.</w:t>
      </w:r>
    </w:p>
    <w:p w14:paraId="56BCFACE" w14:textId="6174242E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Ресурсное обеспечение программы по приведению качества питьевой воды в соответствии установленными требованиями определяется из условий ее реализации в течение 20</w:t>
      </w:r>
      <w:r w:rsidR="00927377" w:rsidRPr="00013E2E">
        <w:rPr>
          <w:sz w:val="24"/>
          <w:szCs w:val="24"/>
        </w:rPr>
        <w:t>21</w:t>
      </w:r>
      <w:r w:rsidRPr="00013E2E">
        <w:rPr>
          <w:sz w:val="24"/>
          <w:szCs w:val="24"/>
        </w:rPr>
        <w:t>-202</w:t>
      </w:r>
      <w:r w:rsidR="00927377" w:rsidRPr="00013E2E">
        <w:rPr>
          <w:sz w:val="24"/>
          <w:szCs w:val="24"/>
        </w:rPr>
        <w:t>5</w:t>
      </w:r>
      <w:r w:rsidRPr="00013E2E">
        <w:rPr>
          <w:sz w:val="24"/>
          <w:szCs w:val="24"/>
        </w:rPr>
        <w:t xml:space="preserve"> гг.</w:t>
      </w:r>
    </w:p>
    <w:p w14:paraId="01AA54BB" w14:textId="77777777" w:rsidR="00927377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Финансирование мероприятий программы осуществляется из</w:t>
      </w:r>
      <w:r w:rsidR="00927377" w:rsidRPr="00013E2E">
        <w:rPr>
          <w:sz w:val="24"/>
          <w:szCs w:val="24"/>
        </w:rPr>
        <w:t>:</w:t>
      </w:r>
      <w:r w:rsidRPr="00013E2E">
        <w:rPr>
          <w:sz w:val="24"/>
          <w:szCs w:val="24"/>
        </w:rPr>
        <w:t xml:space="preserve"> </w:t>
      </w:r>
    </w:p>
    <w:p w14:paraId="4FEA2238" w14:textId="649BBAB3" w:rsidR="00927377" w:rsidRPr="00013E2E" w:rsidRDefault="00927377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 xml:space="preserve">-  </w:t>
      </w:r>
      <w:r w:rsidR="00D61BFD" w:rsidRPr="00013E2E">
        <w:rPr>
          <w:sz w:val="24"/>
          <w:szCs w:val="24"/>
        </w:rPr>
        <w:t xml:space="preserve">собственных средств </w:t>
      </w:r>
      <w:r w:rsidRPr="00013E2E">
        <w:rPr>
          <w:sz w:val="24"/>
          <w:szCs w:val="24"/>
        </w:rPr>
        <w:t>МУП Чаинского района «Чаинское ПОЖКХ»;</w:t>
      </w:r>
    </w:p>
    <w:p w14:paraId="1D775B85" w14:textId="74DF6142" w:rsidR="00927377" w:rsidRPr="00013E2E" w:rsidRDefault="00927377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- собственных средств муниципального образования «Подгорнское сельское поселение»;</w:t>
      </w:r>
    </w:p>
    <w:p w14:paraId="7F3DE32E" w14:textId="77777777" w:rsidR="00927377" w:rsidRPr="00013E2E" w:rsidRDefault="00927377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 xml:space="preserve">- финансовые средства, полученные от применения тарифов на подключение и надбавки к тарифам (при условии их установления); </w:t>
      </w:r>
    </w:p>
    <w:p w14:paraId="02BB698E" w14:textId="43318CB7" w:rsidR="00927377" w:rsidRPr="00013E2E" w:rsidRDefault="00927377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- финансовые средства, определяемые в ходе реализации федеральных, региональных, муниципальных целевых программ.</w:t>
      </w:r>
    </w:p>
    <w:p w14:paraId="2AEE9F0F" w14:textId="352768FE" w:rsidR="00D61BFD" w:rsidRPr="00013E2E" w:rsidRDefault="00D61BFD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Объемы финансирования обеспечиваются в размерах, установленных перечня работ</w:t>
      </w:r>
      <w:r w:rsidR="00927377" w:rsidRPr="00013E2E">
        <w:rPr>
          <w:sz w:val="24"/>
          <w:szCs w:val="24"/>
        </w:rPr>
        <w:t>.</w:t>
      </w:r>
    </w:p>
    <w:p w14:paraId="1F58BD58" w14:textId="77777777" w:rsidR="00D61BFD" w:rsidRPr="00013E2E" w:rsidRDefault="00D61BFD" w:rsidP="008D70AB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Реализация мероприятий программы позволит обеспечить население чистой питьевой водой.</w:t>
      </w:r>
    </w:p>
    <w:p w14:paraId="7D9162E0" w14:textId="0EBF96C6" w:rsidR="00D61BFD" w:rsidRDefault="00D61BFD" w:rsidP="00BE4D6D">
      <w:pPr>
        <w:tabs>
          <w:tab w:val="left" w:pos="747"/>
        </w:tabs>
        <w:spacing w:after="5" w:line="230" w:lineRule="exact"/>
        <w:ind w:left="400"/>
        <w:rPr>
          <w:sz w:val="24"/>
          <w:szCs w:val="24"/>
        </w:rPr>
      </w:pPr>
    </w:p>
    <w:p w14:paraId="430BA926" w14:textId="77777777" w:rsidR="00BE4D6D" w:rsidRDefault="00BE4D6D" w:rsidP="00BE4D6D">
      <w:pPr>
        <w:tabs>
          <w:tab w:val="left" w:pos="747"/>
        </w:tabs>
        <w:spacing w:after="5" w:line="230" w:lineRule="exact"/>
        <w:ind w:left="400"/>
        <w:jc w:val="center"/>
        <w:rPr>
          <w:b/>
          <w:bCs/>
          <w:sz w:val="24"/>
          <w:szCs w:val="24"/>
        </w:rPr>
      </w:pPr>
    </w:p>
    <w:p w14:paraId="6707F1A2" w14:textId="436C823C" w:rsidR="00BE4D6D" w:rsidRPr="00013E2E" w:rsidRDefault="00BE4D6D" w:rsidP="00BE4D6D">
      <w:pPr>
        <w:tabs>
          <w:tab w:val="left" w:pos="747"/>
        </w:tabs>
        <w:spacing w:after="5" w:line="230" w:lineRule="exact"/>
        <w:ind w:left="4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3E2E">
        <w:rPr>
          <w:rFonts w:ascii="Times New Roman" w:hAnsi="Times New Roman" w:cs="Times New Roman"/>
          <w:b/>
          <w:bCs/>
          <w:sz w:val="24"/>
          <w:szCs w:val="24"/>
        </w:rPr>
        <w:t>План мероприятий по приведению качества питьевой воды в муниципальном образовании «Подгорнское сельское поселение»</w:t>
      </w:r>
    </w:p>
    <w:p w14:paraId="34CD1562" w14:textId="77777777" w:rsidR="00013E2E" w:rsidRDefault="00013E2E" w:rsidP="00BE4D6D">
      <w:pPr>
        <w:tabs>
          <w:tab w:val="left" w:pos="747"/>
        </w:tabs>
        <w:spacing w:after="5" w:line="230" w:lineRule="exact"/>
        <w:ind w:left="400"/>
        <w:jc w:val="center"/>
        <w:rPr>
          <w:b/>
          <w:bCs/>
          <w:sz w:val="24"/>
          <w:szCs w:val="24"/>
        </w:rPr>
      </w:pPr>
    </w:p>
    <w:p w14:paraId="670E1405" w14:textId="2222EFDD" w:rsidR="00D3144E" w:rsidRDefault="00D3144E" w:rsidP="00BE4D6D">
      <w:pPr>
        <w:tabs>
          <w:tab w:val="left" w:pos="747"/>
        </w:tabs>
        <w:spacing w:after="5" w:line="230" w:lineRule="exact"/>
        <w:ind w:left="400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400" w:type="dxa"/>
        <w:tblLook w:val="04A0" w:firstRow="1" w:lastRow="0" w:firstColumn="1" w:lastColumn="0" w:noHBand="0" w:noVBand="1"/>
      </w:tblPr>
      <w:tblGrid>
        <w:gridCol w:w="819"/>
        <w:gridCol w:w="2620"/>
        <w:gridCol w:w="1760"/>
        <w:gridCol w:w="1741"/>
        <w:gridCol w:w="2005"/>
      </w:tblGrid>
      <w:tr w:rsidR="00C003B5" w14:paraId="4F4F960F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F7F9" w14:textId="77777777" w:rsidR="00DB26FD" w:rsidRDefault="00DB26FD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14:paraId="1AB169EE" w14:textId="27DACA34" w:rsidR="00D3144E" w:rsidRDefault="00DB26FD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9E4A" w14:textId="6A303328" w:rsidR="00D3144E" w:rsidRDefault="00D3144E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A7" w14:textId="7FBA6B8B" w:rsidR="00D3144E" w:rsidRDefault="00D3144E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 проведения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8568" w14:textId="4B06CC0B" w:rsidR="00D3144E" w:rsidRDefault="00D3144E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Финансовая потребность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A472" w14:textId="04A80B07" w:rsidR="00D3144E" w:rsidRDefault="00D3144E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Источники финансирования</w:t>
            </w:r>
          </w:p>
        </w:tc>
      </w:tr>
      <w:tr w:rsidR="00C003B5" w14:paraId="2F5ED02E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A5D3" w14:textId="790D1EA2" w:rsidR="00D3144E" w:rsidRDefault="00DB26FD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4077" w14:textId="552A971D" w:rsidR="00DB26FD" w:rsidRPr="00DB26FD" w:rsidRDefault="00DB26FD" w:rsidP="00DB26FD">
            <w:pPr>
              <w:pStyle w:val="70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DB26FD">
              <w:rPr>
                <w:sz w:val="24"/>
                <w:szCs w:val="24"/>
              </w:rPr>
              <w:t>Выполнение профилактических мероприятий по</w:t>
            </w:r>
          </w:p>
          <w:p w14:paraId="20B26A78" w14:textId="5DF41910" w:rsidR="00D3144E" w:rsidRDefault="00DB26FD" w:rsidP="00DB26FD">
            <w:pPr>
              <w:tabs>
                <w:tab w:val="left" w:pos="747"/>
              </w:tabs>
              <w:spacing w:after="5" w:line="230" w:lineRule="exact"/>
              <w:rPr>
                <w:b/>
                <w:bCs/>
                <w:sz w:val="24"/>
                <w:szCs w:val="24"/>
              </w:rPr>
            </w:pPr>
            <w:r w:rsidRPr="00DB26FD">
              <w:rPr>
                <w:sz w:val="24"/>
                <w:szCs w:val="24"/>
              </w:rPr>
              <w:t>обеззараживанию питьевой</w:t>
            </w:r>
            <w:r w:rsidRPr="00DB26FD">
              <w:rPr>
                <w:rStyle w:val="LucidaSansUnicode"/>
                <w:sz w:val="24"/>
                <w:szCs w:val="24"/>
              </w:rPr>
              <w:t xml:space="preserve"> </w:t>
            </w:r>
            <w:r w:rsidRPr="00DB26FD">
              <w:rPr>
                <w:rFonts w:eastAsia="Lucida Sans Unicode"/>
                <w:sz w:val="24"/>
                <w:szCs w:val="24"/>
              </w:rPr>
              <w:t>воды в системе водоснабжения после аварийных длительных отключений подачи воды насосами. Ежемесячные заборы воды для анализа.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6C3" w14:textId="3B6B66CD" w:rsidR="00D3144E" w:rsidRPr="00F34FC7" w:rsidRDefault="00DB26FD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2021-2025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C761" w14:textId="3F8D1257" w:rsidR="00D3144E" w:rsidRPr="00F34FC7" w:rsidRDefault="00DB26FD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____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B153" w14:textId="77777777" w:rsidR="00DB26FD" w:rsidRPr="00F34FC7" w:rsidRDefault="00DB26FD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Собственные средства МУП Чаинского района «Чаинское ПОЖКХ»</w:t>
            </w:r>
          </w:p>
          <w:p w14:paraId="61CDCDD8" w14:textId="1E67FDDC" w:rsidR="00D3144E" w:rsidRPr="00F34FC7" w:rsidRDefault="00DB26FD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(Тариф на водоснабжение)</w:t>
            </w:r>
          </w:p>
        </w:tc>
      </w:tr>
      <w:tr w:rsidR="00C003B5" w14:paraId="6392C898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4016" w14:textId="462D559C" w:rsidR="00D3144E" w:rsidRDefault="00DB26FD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81DB" w14:textId="14F804CB" w:rsidR="00D3144E" w:rsidRPr="00CC58E8" w:rsidRDefault="00C003B5" w:rsidP="00F34FC7">
            <w:pPr>
              <w:tabs>
                <w:tab w:val="left" w:pos="747"/>
              </w:tabs>
              <w:spacing w:after="5" w:line="23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новой водозаборной скважины</w:t>
            </w:r>
            <w:r w:rsidR="00CC58E8" w:rsidRPr="00CC58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поселке Трудовом, на улице Трудовая 30А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DAE" w14:textId="43EAFF02" w:rsidR="00D3144E" w:rsidRPr="00F34FC7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2021-2025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7538" w14:textId="041C5A50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CC98" w14:textId="14DF8FC1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</w:t>
            </w:r>
          </w:p>
        </w:tc>
      </w:tr>
      <w:tr w:rsidR="00C003B5" w14:paraId="560D265E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6635" w14:textId="0D3A1B1D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C3D1" w14:textId="47D35A3B" w:rsidR="00D3144E" w:rsidRDefault="00C003B5" w:rsidP="00F34FC7">
            <w:pPr>
              <w:tabs>
                <w:tab w:val="left" w:pos="747"/>
              </w:tabs>
              <w:spacing w:after="5" w:line="230" w:lineRule="exac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новой водозаборной скважины</w:t>
            </w:r>
            <w:r w:rsidRPr="00CC58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селе Подгорное, на улице Сибирская 8Б, сооружение 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E41E" w14:textId="749F5210" w:rsidR="00D3144E" w:rsidRPr="00F34FC7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2021-2025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3FC6" w14:textId="4FBF701C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3F8F" w14:textId="4AC8E539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</w:t>
            </w:r>
          </w:p>
        </w:tc>
      </w:tr>
      <w:tr w:rsidR="00C003B5" w14:paraId="6DAC4922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D7B0" w14:textId="180E8E5B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0583A" w14:textId="63258A7D" w:rsidR="00D3144E" w:rsidRDefault="00C003B5" w:rsidP="00F34FC7">
            <w:pPr>
              <w:tabs>
                <w:tab w:val="left" w:pos="747"/>
              </w:tabs>
              <w:spacing w:after="5" w:line="230" w:lineRule="exac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Бурение новой водозаборной скважины</w:t>
            </w:r>
            <w:r w:rsidRPr="00CC58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селе Подгорное, на улице Трактовая д.16А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6205" w14:textId="37619BA5" w:rsidR="00D3144E" w:rsidRPr="00F34FC7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2021-2025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0F17" w14:textId="18C13CE4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C4D0" w14:textId="54474D96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</w:t>
            </w:r>
          </w:p>
        </w:tc>
      </w:tr>
      <w:tr w:rsidR="00C003B5" w14:paraId="2DD0F3BE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9AEF" w14:textId="4E78435D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86C8" w14:textId="44A8D7E0" w:rsidR="00D3144E" w:rsidRPr="00C003B5" w:rsidRDefault="00C003B5" w:rsidP="00F34FC7">
            <w:pPr>
              <w:tabs>
                <w:tab w:val="left" w:pos="747"/>
              </w:tabs>
              <w:spacing w:after="5" w:line="230" w:lineRule="exact"/>
              <w:rPr>
                <w:sz w:val="24"/>
                <w:szCs w:val="24"/>
              </w:rPr>
            </w:pPr>
            <w:r w:rsidRPr="00C003B5">
              <w:rPr>
                <w:sz w:val="24"/>
                <w:szCs w:val="24"/>
              </w:rPr>
              <w:t xml:space="preserve">Реконструкция водоочистки с оборудованием в селе Подгорное, на улице Трактовая д.16А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9D31" w14:textId="7C529B00" w:rsidR="00D3144E" w:rsidRPr="00F34FC7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2021-2025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4846" w14:textId="14EC8990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9FB6" w14:textId="0A9BE916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</w:t>
            </w:r>
          </w:p>
        </w:tc>
      </w:tr>
      <w:tr w:rsidR="00C003B5" w14:paraId="7D77A7AC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85C8" w14:textId="18D24344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279E" w14:textId="5BCC736E" w:rsidR="00D3144E" w:rsidRPr="00F34FC7" w:rsidRDefault="00C003B5" w:rsidP="00F34FC7">
            <w:pPr>
              <w:tabs>
                <w:tab w:val="left" w:pos="747"/>
              </w:tabs>
              <w:spacing w:after="5" w:line="230" w:lineRule="exact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Ремонт водопроводных сетей в селе Подгорное, по улице Южная от дома №4 и до дома №22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A9B2" w14:textId="3822C957" w:rsidR="00D3144E" w:rsidRPr="00F34FC7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2021-2025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EE94" w14:textId="41EE56A4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603D" w14:textId="27D8A157" w:rsidR="00D3144E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</w:t>
            </w:r>
          </w:p>
        </w:tc>
      </w:tr>
      <w:tr w:rsidR="00C003B5" w14:paraId="2EBD8BDF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196B" w14:textId="301818C8" w:rsidR="00C003B5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153B" w14:textId="53080DF8" w:rsidR="00C003B5" w:rsidRPr="00F34FC7" w:rsidRDefault="00C003B5" w:rsidP="00F34FC7">
            <w:pPr>
              <w:tabs>
                <w:tab w:val="left" w:pos="747"/>
              </w:tabs>
              <w:spacing w:after="5" w:line="230" w:lineRule="exact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Ремонт водопроводных сетей в селе Подгорное, по улице Белимова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5FE8" w14:textId="458DEBC8" w:rsidR="00C003B5" w:rsidRPr="00F34FC7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2021-2025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4191" w14:textId="134A0896" w:rsidR="00C003B5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1BF0" w14:textId="402D6C64" w:rsidR="00C003B5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</w:t>
            </w:r>
          </w:p>
        </w:tc>
      </w:tr>
      <w:tr w:rsidR="00C003B5" w14:paraId="6EFE3074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4668" w14:textId="16F3E1D8" w:rsidR="00C003B5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00C2" w14:textId="5CB0FEE0" w:rsidR="00C003B5" w:rsidRPr="00F34FC7" w:rsidRDefault="00C003B5" w:rsidP="00F34FC7">
            <w:pPr>
              <w:tabs>
                <w:tab w:val="left" w:pos="747"/>
              </w:tabs>
              <w:spacing w:after="5" w:line="230" w:lineRule="exact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Ремонт водопроводных сетей в селе Подгорное по улице Подгорная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11C8" w14:textId="1823D5D4" w:rsidR="00C003B5" w:rsidRPr="00F34FC7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2021-2025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F084" w14:textId="54246EF9" w:rsidR="00C003B5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96AE" w14:textId="164B355F" w:rsidR="00C003B5" w:rsidRDefault="00C003B5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</w:t>
            </w:r>
          </w:p>
        </w:tc>
      </w:tr>
      <w:tr w:rsidR="000B0776" w14:paraId="297B3649" w14:textId="77777777" w:rsidTr="00013E2E"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31BF" w14:textId="48F83567" w:rsidR="000B0776" w:rsidRDefault="000B0776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597" w14:textId="7DB1D293" w:rsidR="000B0776" w:rsidRPr="00F34FC7" w:rsidRDefault="000B0776" w:rsidP="00F34FC7">
            <w:pPr>
              <w:tabs>
                <w:tab w:val="left" w:pos="747"/>
              </w:tabs>
              <w:spacing w:after="5" w:line="230" w:lineRule="exact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Ремонт и замена старых водопроводных колонок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CD73" w14:textId="2CF6DD8F" w:rsidR="000B0776" w:rsidRPr="00F34FC7" w:rsidRDefault="000B0776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sz w:val="24"/>
                <w:szCs w:val="24"/>
              </w:rPr>
            </w:pPr>
            <w:r w:rsidRPr="00F34FC7">
              <w:rPr>
                <w:sz w:val="24"/>
                <w:szCs w:val="24"/>
              </w:rPr>
              <w:t>2021-2025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9AEAF" w14:textId="71AFE737" w:rsidR="000B0776" w:rsidRDefault="000B0776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5DB8" w14:textId="06B9CCFE" w:rsidR="000B0776" w:rsidRDefault="000B0776" w:rsidP="00BE4D6D">
            <w:pPr>
              <w:tabs>
                <w:tab w:val="left" w:pos="747"/>
              </w:tabs>
              <w:spacing w:after="5" w:line="23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________</w:t>
            </w:r>
          </w:p>
        </w:tc>
      </w:tr>
    </w:tbl>
    <w:p w14:paraId="3158C847" w14:textId="77777777" w:rsidR="00D3144E" w:rsidRPr="00BE4D6D" w:rsidRDefault="00D3144E" w:rsidP="00BE4D6D">
      <w:pPr>
        <w:tabs>
          <w:tab w:val="left" w:pos="747"/>
        </w:tabs>
        <w:spacing w:after="5" w:line="230" w:lineRule="exact"/>
        <w:ind w:left="400"/>
        <w:jc w:val="center"/>
        <w:rPr>
          <w:b/>
          <w:bCs/>
          <w:sz w:val="24"/>
          <w:szCs w:val="24"/>
        </w:rPr>
      </w:pPr>
    </w:p>
    <w:p w14:paraId="2965BA29" w14:textId="3164E57B" w:rsidR="00385804" w:rsidRDefault="00385804">
      <w:pPr>
        <w:rPr>
          <w:rFonts w:ascii="Times New Roman" w:hAnsi="Times New Roman" w:cs="Times New Roman"/>
          <w:sz w:val="24"/>
          <w:szCs w:val="24"/>
        </w:rPr>
      </w:pPr>
    </w:p>
    <w:p w14:paraId="408E41AE" w14:textId="5ACA168B" w:rsidR="001179E5" w:rsidRPr="00013E2E" w:rsidRDefault="007E5115" w:rsidP="00013E2E">
      <w:pPr>
        <w:tabs>
          <w:tab w:val="left" w:pos="747"/>
        </w:tabs>
        <w:spacing w:after="5" w:line="230" w:lineRule="exact"/>
        <w:ind w:left="4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bookmark0"/>
      <w:r>
        <w:rPr>
          <w:sz w:val="24"/>
          <w:szCs w:val="24"/>
        </w:rPr>
        <w:lastRenderedPageBreak/>
        <w:t xml:space="preserve"> </w:t>
      </w:r>
      <w:r w:rsidR="001179E5" w:rsidRPr="00013E2E">
        <w:rPr>
          <w:rFonts w:ascii="Times New Roman" w:hAnsi="Times New Roman" w:cs="Times New Roman"/>
          <w:b/>
          <w:bCs/>
          <w:sz w:val="24"/>
          <w:szCs w:val="24"/>
        </w:rPr>
        <w:t>Расчет эффективности инвестиционной программы, оценка результатов реализации программы.</w:t>
      </w:r>
      <w:bookmarkEnd w:id="1"/>
    </w:p>
    <w:p w14:paraId="2C7A857B" w14:textId="4CA510CE" w:rsidR="001179E5" w:rsidRPr="001179E5" w:rsidRDefault="001179E5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1179E5">
        <w:rPr>
          <w:sz w:val="24"/>
          <w:szCs w:val="24"/>
        </w:rPr>
        <w:t>Постоянный контроль и выполнение профилактических мероприятий по обеззараживанию питьевой воды в системе водоснабжения способствуют приведению качества воды в соответствии с установленными требованиями.</w:t>
      </w:r>
    </w:p>
    <w:p w14:paraId="2C512892" w14:textId="48829200" w:rsidR="001179E5" w:rsidRPr="001179E5" w:rsidRDefault="001179E5" w:rsidP="00013E2E">
      <w:pPr>
        <w:pStyle w:val="70"/>
        <w:shd w:val="clear" w:color="auto" w:fill="auto"/>
        <w:spacing w:after="0" w:line="322" w:lineRule="exact"/>
        <w:ind w:firstLine="567"/>
        <w:jc w:val="both"/>
        <w:rPr>
          <w:sz w:val="24"/>
          <w:szCs w:val="24"/>
        </w:rPr>
      </w:pPr>
      <w:r w:rsidRPr="00013E2E">
        <w:rPr>
          <w:sz w:val="24"/>
          <w:szCs w:val="24"/>
        </w:rPr>
        <w:t>Проведение работ по реконструкции башен и водозаборных колонок, водопровода приведет к уменьшению количества аварийных отключений подачи воды и недопущения попадания застойной воды из заглушенных водопроводных сетей.</w:t>
      </w:r>
    </w:p>
    <w:sectPr w:rsidR="001179E5" w:rsidRPr="00117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207CB"/>
    <w:multiLevelType w:val="hybridMultilevel"/>
    <w:tmpl w:val="DBE6872E"/>
    <w:lvl w:ilvl="0" w:tplc="32C4DEF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19045515"/>
    <w:multiLevelType w:val="multilevel"/>
    <w:tmpl w:val="7A1CEC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0769DD"/>
    <w:multiLevelType w:val="multilevel"/>
    <w:tmpl w:val="3654B7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33026D"/>
    <w:multiLevelType w:val="multilevel"/>
    <w:tmpl w:val="67EE8CEC"/>
    <w:lvl w:ilvl="0">
      <w:start w:val="2"/>
      <w:numFmt w:val="decimal"/>
      <w:lvlText w:val="%1"/>
      <w:lvlJc w:val="left"/>
      <w:pPr>
        <w:ind w:left="0" w:firstLine="0"/>
      </w:pPr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15"/>
        <w:szCs w:val="1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7446869"/>
    <w:multiLevelType w:val="multilevel"/>
    <w:tmpl w:val="8E4437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182D42"/>
    <w:multiLevelType w:val="multilevel"/>
    <w:tmpl w:val="F2A8B1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836635"/>
    <w:multiLevelType w:val="multilevel"/>
    <w:tmpl w:val="7BDABE2C"/>
    <w:lvl w:ilvl="0">
      <w:start w:val="1"/>
      <w:numFmt w:val="bullet"/>
      <w:lvlText w:val="-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6"/>
        <w:szCs w:val="1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00D1EFA"/>
    <w:multiLevelType w:val="multilevel"/>
    <w:tmpl w:val="39FE4C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2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D81CDA"/>
    <w:multiLevelType w:val="hybridMultilevel"/>
    <w:tmpl w:val="E714A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C95E39"/>
    <w:multiLevelType w:val="multilevel"/>
    <w:tmpl w:val="0CD0CC92"/>
    <w:lvl w:ilvl="0">
      <w:start w:val="1"/>
      <w:numFmt w:val="bullet"/>
      <w:lvlText w:val="-"/>
      <w:lvlJc w:val="left"/>
      <w:pPr>
        <w:ind w:left="0" w:firstLine="0"/>
      </w:pPr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15"/>
        <w:szCs w:val="1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7B413B83"/>
    <w:multiLevelType w:val="multilevel"/>
    <w:tmpl w:val="B73C1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804"/>
    <w:rsid w:val="00013E2E"/>
    <w:rsid w:val="000B0776"/>
    <w:rsid w:val="001179E5"/>
    <w:rsid w:val="00301851"/>
    <w:rsid w:val="00385804"/>
    <w:rsid w:val="004028AF"/>
    <w:rsid w:val="00480301"/>
    <w:rsid w:val="0051195A"/>
    <w:rsid w:val="00512FFE"/>
    <w:rsid w:val="005134A8"/>
    <w:rsid w:val="00563B05"/>
    <w:rsid w:val="005F58D6"/>
    <w:rsid w:val="00607D09"/>
    <w:rsid w:val="006757F9"/>
    <w:rsid w:val="00751006"/>
    <w:rsid w:val="0078570F"/>
    <w:rsid w:val="007B07E7"/>
    <w:rsid w:val="007E5115"/>
    <w:rsid w:val="00897349"/>
    <w:rsid w:val="008D70AB"/>
    <w:rsid w:val="00922618"/>
    <w:rsid w:val="00927377"/>
    <w:rsid w:val="00994F37"/>
    <w:rsid w:val="00AA1C20"/>
    <w:rsid w:val="00AA564A"/>
    <w:rsid w:val="00B533C8"/>
    <w:rsid w:val="00B57B59"/>
    <w:rsid w:val="00B94B32"/>
    <w:rsid w:val="00BE4D6D"/>
    <w:rsid w:val="00C003B5"/>
    <w:rsid w:val="00CC58E8"/>
    <w:rsid w:val="00D3144E"/>
    <w:rsid w:val="00D61BFD"/>
    <w:rsid w:val="00DB26FD"/>
    <w:rsid w:val="00F3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4B467"/>
  <w15:chartTrackingRefBased/>
  <w15:docId w15:val="{D436602B-0128-4CEA-BC8A-3087A96C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38580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385804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LucidaSansUnicode">
    <w:name w:val="Основной текст + Lucida Sans Unicode"/>
    <w:aliases w:val="7,5 pt,Интервал 0 pt"/>
    <w:basedOn w:val="a3"/>
    <w:rsid w:val="00385804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2"/>
      <w:szCs w:val="12"/>
      <w:shd w:val="clear" w:color="auto" w:fill="FFFFFF"/>
    </w:rPr>
  </w:style>
  <w:style w:type="character" w:customStyle="1" w:styleId="19">
    <w:name w:val="Основной текст (19)"/>
    <w:basedOn w:val="a0"/>
    <w:rsid w:val="003858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51"/>
      <w:szCs w:val="51"/>
      <w:u w:val="none"/>
      <w:lang w:val="ru-RU"/>
    </w:rPr>
  </w:style>
  <w:style w:type="character" w:customStyle="1" w:styleId="24">
    <w:name w:val="Заголовок №2 (4)_"/>
    <w:basedOn w:val="a0"/>
    <w:link w:val="240"/>
    <w:rsid w:val="00B94B32"/>
    <w:rPr>
      <w:rFonts w:ascii="Times New Roman" w:eastAsia="Times New Roman" w:hAnsi="Times New Roman" w:cs="Times New Roman"/>
      <w:spacing w:val="1"/>
      <w:sz w:val="29"/>
      <w:szCs w:val="2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94B32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7LucidaSansUnicode8pt0pt">
    <w:name w:val="Основной текст (7) + Lucida Sans Unicode;8 pt;Интервал 0 pt"/>
    <w:basedOn w:val="7"/>
    <w:rsid w:val="00B94B32"/>
    <w:rPr>
      <w:rFonts w:ascii="Lucida Sans Unicode" w:eastAsia="Lucida Sans Unicode" w:hAnsi="Lucida Sans Unicode" w:cs="Lucida Sans Unicode"/>
      <w:color w:val="000000"/>
      <w:spacing w:val="-9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240">
    <w:name w:val="Заголовок №2 (4)"/>
    <w:basedOn w:val="a"/>
    <w:link w:val="24"/>
    <w:rsid w:val="00B94B32"/>
    <w:pPr>
      <w:widowControl w:val="0"/>
      <w:shd w:val="clear" w:color="auto" w:fill="FFFFFF"/>
      <w:spacing w:after="360" w:line="0" w:lineRule="atLeast"/>
      <w:outlineLvl w:val="1"/>
    </w:pPr>
    <w:rPr>
      <w:rFonts w:ascii="Times New Roman" w:eastAsia="Times New Roman" w:hAnsi="Times New Roman" w:cs="Times New Roman"/>
      <w:spacing w:val="1"/>
      <w:sz w:val="29"/>
      <w:szCs w:val="29"/>
    </w:rPr>
  </w:style>
  <w:style w:type="paragraph" w:customStyle="1" w:styleId="70">
    <w:name w:val="Основной текст (7)"/>
    <w:basedOn w:val="a"/>
    <w:link w:val="7"/>
    <w:rsid w:val="00B94B32"/>
    <w:pPr>
      <w:widowControl w:val="0"/>
      <w:shd w:val="clear" w:color="auto" w:fill="FFFFFF"/>
      <w:spacing w:after="900" w:line="0" w:lineRule="atLeast"/>
      <w:jc w:val="center"/>
    </w:pPr>
    <w:rPr>
      <w:rFonts w:ascii="Times New Roman" w:eastAsia="Times New Roman" w:hAnsi="Times New Roman" w:cs="Times New Roman"/>
      <w:spacing w:val="4"/>
      <w:sz w:val="21"/>
      <w:szCs w:val="21"/>
    </w:rPr>
  </w:style>
  <w:style w:type="character" w:customStyle="1" w:styleId="15">
    <w:name w:val="Основной текст (15)_"/>
    <w:basedOn w:val="a0"/>
    <w:rsid w:val="00D61BFD"/>
    <w:rPr>
      <w:rFonts w:ascii="Times New Roman" w:eastAsia="Times New Roman" w:hAnsi="Times New Roman" w:cs="Times New Roman"/>
      <w:spacing w:val="4"/>
      <w:sz w:val="23"/>
      <w:szCs w:val="23"/>
      <w:shd w:val="clear" w:color="auto" w:fill="FFFFFF"/>
    </w:rPr>
  </w:style>
  <w:style w:type="character" w:customStyle="1" w:styleId="151pt">
    <w:name w:val="Основной текст (15) + Интервал 1 pt"/>
    <w:basedOn w:val="15"/>
    <w:rsid w:val="00D61BFD"/>
    <w:rPr>
      <w:rFonts w:ascii="Times New Roman" w:eastAsia="Times New Roman" w:hAnsi="Times New Roman" w:cs="Times New Roman"/>
      <w:color w:val="000000"/>
      <w:spacing w:val="22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3dmax</dc:creator>
  <cp:lastModifiedBy>3dmax</cp:lastModifiedBy>
  <cp:revision>2</cp:revision>
  <dcterms:created xsi:type="dcterms:W3CDTF">2022-03-31T05:01:00Z</dcterms:created>
  <dcterms:modified xsi:type="dcterms:W3CDTF">2022-03-31T05:01:00Z</dcterms:modified>
</cp:coreProperties>
</file>