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D02BDE" w:rsidRDefault="00D02BDE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D02BDE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28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04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676E78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</w:t>
      </w:r>
      <w:r w:rsidR="001D7589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</w:t>
      </w:r>
    </w:p>
    <w:p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:rsidR="002F6585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  <w:r w:rsidRPr="00504CA7">
        <w:rPr>
          <w:color w:val="auto"/>
        </w:rPr>
        <w:t xml:space="preserve">Об утверждении </w:t>
      </w:r>
      <w:r w:rsidR="00294B3F">
        <w:rPr>
          <w:color w:val="auto"/>
        </w:rPr>
        <w:t xml:space="preserve">перечня индикаторов риска нарушения обязательных требований </w:t>
      </w:r>
      <w:r w:rsidR="00676E78">
        <w:rPr>
          <w:color w:val="auto"/>
        </w:rPr>
        <w:t xml:space="preserve">муниципального </w:t>
      </w:r>
      <w:r w:rsidR="00294B3F">
        <w:rPr>
          <w:color w:val="auto"/>
        </w:rPr>
        <w:t xml:space="preserve">земельного контроля на </w:t>
      </w:r>
      <w:r w:rsidRPr="00504CA7">
        <w:rPr>
          <w:color w:val="auto"/>
        </w:rPr>
        <w:t>территории</w:t>
      </w:r>
      <w:r w:rsidR="00676E78">
        <w:rPr>
          <w:color w:val="auto"/>
        </w:rPr>
        <w:t xml:space="preserve"> </w:t>
      </w:r>
      <w:r w:rsidRPr="00504CA7">
        <w:rPr>
          <w:color w:val="auto"/>
        </w:rPr>
        <w:t>муниципального образования «Подгорнское сельское поселение»</w:t>
      </w:r>
    </w:p>
    <w:p w:rsidR="005A50F3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CA7">
        <w:rPr>
          <w:rFonts w:ascii="Times New Roman" w:hAnsi="Times New Roman" w:cs="Times New Roman"/>
          <w:sz w:val="24"/>
          <w:szCs w:val="20"/>
        </w:rPr>
        <w:t xml:space="preserve">В соответствии с </w:t>
      </w:r>
      <w:r w:rsidRPr="00504CA7">
        <w:rPr>
          <w:rFonts w:ascii="Times New Roman" w:hAnsi="Times New Roman" w:cs="Times New Roman"/>
          <w:sz w:val="24"/>
          <w:szCs w:val="24"/>
        </w:rPr>
        <w:t>Федеральным законом от 31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04CA7">
        <w:rPr>
          <w:rFonts w:ascii="Times New Roman" w:hAnsi="Times New Roman" w:cs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="001053B9">
        <w:rPr>
          <w:rFonts w:ascii="Times New Roman" w:hAnsi="Times New Roman" w:cs="Times New Roman"/>
          <w:sz w:val="24"/>
          <w:szCs w:val="24"/>
        </w:rPr>
        <w:t>,</w:t>
      </w:r>
    </w:p>
    <w:p w:rsidR="005A50F3" w:rsidRDefault="005A50F3" w:rsidP="0054752A">
      <w:pPr>
        <w:pStyle w:val="Default"/>
        <w:jc w:val="both"/>
        <w:outlineLvl w:val="0"/>
      </w:pPr>
    </w:p>
    <w:p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:rsidR="0021065C" w:rsidRDefault="005A50F3" w:rsidP="0054752A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 xml:space="preserve">1. Утвердить </w:t>
      </w:r>
      <w:r w:rsidR="0021065C">
        <w:rPr>
          <w:color w:val="auto"/>
        </w:rPr>
        <w:t>п</w:t>
      </w:r>
      <w:r w:rsidR="006F4AC1">
        <w:rPr>
          <w:color w:val="auto"/>
        </w:rPr>
        <w:t xml:space="preserve">еречень индикаторов риска нарушения обязательных требований муниципального земельного контроля </w:t>
      </w:r>
      <w:r w:rsidRPr="00504CA7">
        <w:rPr>
          <w:color w:val="auto"/>
        </w:rPr>
        <w:t>на территории муниципального образования «Подгорнское сельское поселение»</w:t>
      </w:r>
      <w:r w:rsidR="00860DA8">
        <w:rPr>
          <w:color w:val="auto"/>
        </w:rPr>
        <w:t xml:space="preserve"> согласно приложению к настоящему решению</w:t>
      </w:r>
      <w:r w:rsidR="0021065C">
        <w:rPr>
          <w:color w:val="auto"/>
        </w:rPr>
        <w:t>.</w:t>
      </w:r>
    </w:p>
    <w:p w:rsidR="001053B9" w:rsidRPr="00504CA7" w:rsidRDefault="001053B9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2. Признать утратившим силу решение Совета Подгорнского сельского поселения от 23.12.2021 № 35 «Об утверждении перечня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«Подгорн</w:t>
      </w:r>
      <w:r w:rsidR="00A03586">
        <w:rPr>
          <w:color w:val="auto"/>
        </w:rPr>
        <w:t>с</w:t>
      </w:r>
      <w:r>
        <w:rPr>
          <w:color w:val="auto"/>
        </w:rPr>
        <w:t>кое сельское поселение».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5A50F3" w:rsidRPr="00504CA7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A0228B">
        <w:rPr>
          <w:color w:val="auto"/>
        </w:rPr>
        <w:t xml:space="preserve">. Решение вступает в силу </w:t>
      </w:r>
      <w:r>
        <w:rPr>
          <w:color w:val="auto"/>
        </w:rPr>
        <w:t>после</w:t>
      </w:r>
      <w:r w:rsidR="00DB65C3">
        <w:rPr>
          <w:color w:val="auto"/>
        </w:rPr>
        <w:t xml:space="preserve"> его официального опубликования</w:t>
      </w:r>
      <w:r w:rsidR="005A50F3" w:rsidRPr="00504CA7">
        <w:rPr>
          <w:color w:val="auto"/>
        </w:rPr>
        <w:t>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C269C">
        <w:rPr>
          <w:color w:val="auto"/>
        </w:rPr>
        <w:t xml:space="preserve">. </w:t>
      </w:r>
      <w:proofErr w:type="gramStart"/>
      <w:r w:rsidR="005A50F3" w:rsidRPr="00504CA7">
        <w:rPr>
          <w:color w:val="auto"/>
        </w:rPr>
        <w:t>Контроль за</w:t>
      </w:r>
      <w:proofErr w:type="gramEnd"/>
      <w:r w:rsidR="005A50F3" w:rsidRPr="00504CA7">
        <w:rPr>
          <w:color w:val="auto"/>
        </w:rPr>
        <w:t xml:space="preserve"> исполнением настоящего решения </w:t>
      </w:r>
      <w:r w:rsidR="00A0228B">
        <w:rPr>
          <w:color w:val="auto"/>
        </w:rPr>
        <w:t>возложить на контрольно-правовой комитет Совета Подгорнского сельского поселения.</w:t>
      </w:r>
    </w:p>
    <w:p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:rsidR="000863B8" w:rsidRPr="00504CA7" w:rsidRDefault="000863B8" w:rsidP="0054752A">
      <w:pPr>
        <w:pStyle w:val="Default"/>
        <w:ind w:firstLine="567"/>
        <w:jc w:val="both"/>
        <w:rPr>
          <w:color w:val="auto"/>
        </w:rPr>
      </w:pPr>
      <w:bookmarkStart w:id="0" w:name="_GoBack"/>
      <w:bookmarkEnd w:id="0"/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</w:t>
      </w:r>
      <w:r w:rsidRPr="00504CA7">
        <w:rPr>
          <w:color w:val="auto"/>
        </w:rPr>
        <w:tab/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:rsidR="005A50F3" w:rsidRDefault="005A50F3" w:rsidP="0054752A">
      <w:pPr>
        <w:pStyle w:val="Default"/>
        <w:ind w:firstLine="567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54752A" w:rsidRDefault="00547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>Приложение</w:t>
      </w:r>
      <w:r w:rsidR="00117D64" w:rsidRPr="001E59BC">
        <w:rPr>
          <w:b w:val="0"/>
          <w:sz w:val="24"/>
          <w:szCs w:val="24"/>
        </w:rPr>
        <w:t xml:space="preserve"> </w:t>
      </w:r>
      <w:r w:rsidRPr="001E59BC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>сельского поселения</w:t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D02BDE">
        <w:rPr>
          <w:b w:val="0"/>
          <w:sz w:val="24"/>
          <w:szCs w:val="24"/>
        </w:rPr>
        <w:t>28</w:t>
      </w:r>
      <w:r w:rsidR="006215E7">
        <w:rPr>
          <w:b w:val="0"/>
          <w:sz w:val="24"/>
          <w:szCs w:val="24"/>
        </w:rPr>
        <w:t>.</w:t>
      </w:r>
      <w:r w:rsidR="00963FB0">
        <w:rPr>
          <w:b w:val="0"/>
          <w:sz w:val="24"/>
          <w:szCs w:val="24"/>
        </w:rPr>
        <w:t>0</w:t>
      </w:r>
      <w:r w:rsidR="00D02BDE">
        <w:rPr>
          <w:b w:val="0"/>
          <w:sz w:val="24"/>
          <w:szCs w:val="24"/>
        </w:rPr>
        <w:t>4</w:t>
      </w:r>
      <w:r w:rsidRPr="001E59BC">
        <w:rPr>
          <w:b w:val="0"/>
          <w:sz w:val="24"/>
          <w:szCs w:val="24"/>
        </w:rPr>
        <w:t>.202</w:t>
      </w:r>
      <w:r w:rsidR="00963FB0">
        <w:rPr>
          <w:b w:val="0"/>
          <w:sz w:val="24"/>
          <w:szCs w:val="24"/>
        </w:rPr>
        <w:t>3</w:t>
      </w:r>
      <w:r w:rsidRPr="001E59BC">
        <w:rPr>
          <w:b w:val="0"/>
          <w:sz w:val="24"/>
          <w:szCs w:val="24"/>
        </w:rPr>
        <w:t xml:space="preserve"> № </w:t>
      </w:r>
      <w:r w:rsidR="00D02BDE">
        <w:rPr>
          <w:b w:val="0"/>
          <w:sz w:val="24"/>
          <w:szCs w:val="24"/>
        </w:rPr>
        <w:t>12</w:t>
      </w:r>
    </w:p>
    <w:p w:rsidR="00ED557E" w:rsidRDefault="00ED557E" w:rsidP="00A15563">
      <w:pPr>
        <w:ind w:left="55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0F32" w:rsidRPr="0082330E" w:rsidRDefault="00E7452B" w:rsidP="00E7452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0E">
        <w:rPr>
          <w:rFonts w:ascii="Times New Roman" w:hAnsi="Times New Roman" w:cs="Times New Roman"/>
          <w:b/>
          <w:sz w:val="24"/>
          <w:szCs w:val="24"/>
        </w:rPr>
        <w:t>Перечень индикаторов риска нарушения</w:t>
      </w:r>
    </w:p>
    <w:p w:rsidR="00D62B81" w:rsidRPr="001E59BC" w:rsidRDefault="00E7452B" w:rsidP="00E7452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0E">
        <w:rPr>
          <w:rFonts w:ascii="Times New Roman" w:hAnsi="Times New Roman" w:cs="Times New Roman"/>
          <w:b/>
          <w:sz w:val="24"/>
          <w:szCs w:val="24"/>
        </w:rPr>
        <w:t xml:space="preserve"> обязательных требований </w:t>
      </w:r>
      <w:r w:rsidR="00D62B81" w:rsidRPr="0082330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99122A" w:rsidRPr="0082330E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D62B81" w:rsidRPr="0082330E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99122A" w:rsidRPr="0082330E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«Подгорнское сельское поселение»</w:t>
      </w:r>
      <w:r w:rsidR="00703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hd w:val="clear" w:color="auto" w:fill="auto"/>
          <w:lang w:eastAsia="en-US" w:bidi="ar-SA"/>
        </w:rPr>
        <w:tab/>
      </w:r>
      <w:r w:rsidRPr="004901E0">
        <w:rPr>
          <w:rFonts w:ascii="Times New Roman" w:eastAsiaTheme="minorHAnsi" w:hAnsi="Times New Roman" w:cs="Times New Roman"/>
          <w:color w:val="auto"/>
          <w:kern w:val="0"/>
          <w:shd w:val="clear" w:color="auto" w:fill="auto"/>
          <w:lang w:eastAsia="en-US" w:bidi="ar-SA"/>
        </w:rPr>
        <w:t>1.</w:t>
      </w:r>
      <w:r>
        <w:rPr>
          <w:rFonts w:ascii="Times New Roman" w:eastAsiaTheme="minorHAnsi" w:hAnsi="Times New Roman" w:cs="Times New Roman"/>
          <w:b/>
          <w:color w:val="auto"/>
          <w:kern w:val="0"/>
          <w:shd w:val="clear" w:color="auto" w:fill="auto"/>
          <w:lang w:eastAsia="en-US" w:bidi="ar-SA"/>
        </w:rPr>
        <w:t xml:space="preserve"> </w:t>
      </w:r>
      <w:r w:rsidRPr="004901E0">
        <w:rPr>
          <w:rFonts w:ascii="Times New Roman" w:hAnsi="Times New Roman" w:cs="Times New Roman"/>
          <w:shd w:val="clear" w:color="auto" w:fill="FEFFFF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4901E0">
        <w:rPr>
          <w:rFonts w:ascii="Times New Roman" w:eastAsia="Arial" w:hAnsi="Times New Roman" w:cs="Times New Roman"/>
        </w:rPr>
        <w:tab/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</w:rPr>
      </w:pPr>
      <w:r w:rsidRPr="004901E0">
        <w:rPr>
          <w:rFonts w:ascii="Times New Roman" w:eastAsia="Arial" w:hAnsi="Times New Roman" w:cs="Times New Roman"/>
        </w:rPr>
        <w:tab/>
        <w:t>2</w:t>
      </w:r>
      <w:r w:rsidRPr="004901E0">
        <w:rPr>
          <w:rFonts w:ascii="Times New Roman" w:hAnsi="Times New Roman" w:cs="Times New Roman"/>
          <w:shd w:val="clear" w:color="auto" w:fill="FEFFFF"/>
        </w:rPr>
        <w:t>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</w:rPr>
      </w:pPr>
      <w:r w:rsidRPr="004901E0">
        <w:rPr>
          <w:rFonts w:ascii="Times New Roman" w:eastAsia="Arial" w:hAnsi="Times New Roman" w:cs="Times New Roman"/>
        </w:rPr>
        <w:tab/>
        <w:t>3</w:t>
      </w:r>
      <w:r w:rsidRPr="004901E0">
        <w:rPr>
          <w:rFonts w:ascii="Times New Roman" w:hAnsi="Times New Roman" w:cs="Times New Roman"/>
          <w:shd w:val="clear" w:color="auto" w:fill="FEFFFF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c"/>
          <w:rFonts w:ascii="Times New Roman" w:eastAsia="Arial" w:hAnsi="Times New Roman" w:cs="Times New Roman"/>
        </w:rPr>
      </w:pPr>
      <w:r w:rsidRPr="004901E0">
        <w:rPr>
          <w:rFonts w:ascii="Times New Roman" w:eastAsia="Arial" w:hAnsi="Times New Roman" w:cs="Times New Roman"/>
        </w:rPr>
        <w:tab/>
        <w:t>4</w:t>
      </w:r>
      <w:r w:rsidRPr="004901E0">
        <w:rPr>
          <w:rFonts w:ascii="Times New Roman" w:hAnsi="Times New Roman" w:cs="Times New Roman"/>
          <w:shd w:val="clear" w:color="auto" w:fill="FEFFFF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и лесов, расположенных на землях сельскохозяйственного назначения в соответствии с </w:t>
      </w:r>
      <w:hyperlink r:id="rId6" w:history="1">
        <w:r w:rsidRPr="004901E0">
          <w:rPr>
            <w:rStyle w:val="Hyperlink0"/>
            <w:rFonts w:ascii="Times New Roman" w:hAnsi="Times New Roman" w:cs="Times New Roman"/>
            <w:color w:val="auto"/>
            <w:shd w:val="clear" w:color="auto" w:fill="FEFFFF"/>
          </w:rPr>
          <w:t>постановлением</w:t>
        </w:r>
      </w:hyperlink>
      <w:r w:rsidRPr="004901E0">
        <w:rPr>
          <w:rFonts w:ascii="Times New Roman" w:hAnsi="Times New Roman" w:cs="Times New Roman"/>
          <w:color w:val="auto"/>
          <w:shd w:val="clear" w:color="auto" w:fill="FEFFFF"/>
        </w:rPr>
        <w:t xml:space="preserve"> П</w:t>
      </w:r>
      <w:r w:rsidRPr="004901E0">
        <w:rPr>
          <w:rFonts w:ascii="Times New Roman" w:hAnsi="Times New Roman" w:cs="Times New Roman"/>
          <w:shd w:val="clear" w:color="auto" w:fill="FEFFFF"/>
        </w:rPr>
        <w:t>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c"/>
          <w:rFonts w:ascii="Times New Roman" w:eastAsia="Arial" w:hAnsi="Times New Roman" w:cs="Times New Roman"/>
          <w:lang w:eastAsia="en-US"/>
        </w:rPr>
      </w:pPr>
      <w:r w:rsidRPr="004901E0">
        <w:rPr>
          <w:rStyle w:val="ac"/>
          <w:rFonts w:ascii="Times New Roman" w:eastAsia="Arial" w:hAnsi="Times New Roman" w:cs="Times New Roman"/>
        </w:rPr>
        <w:tab/>
        <w:t>5</w:t>
      </w:r>
      <w:r w:rsidRPr="004901E0">
        <w:rPr>
          <w:rFonts w:ascii="Times New Roman" w:hAnsi="Times New Roman" w:cs="Times New Roman"/>
          <w:shd w:val="clear" w:color="auto" w:fill="FEFFFF"/>
        </w:rPr>
        <w:t>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jc w:val="both"/>
        <w:rPr>
          <w:rFonts w:ascii="Times New Roman" w:hAnsi="Times New Roman" w:cs="Times New Roman"/>
        </w:rPr>
      </w:pPr>
      <w:r w:rsidRPr="004901E0">
        <w:rPr>
          <w:rStyle w:val="ac"/>
          <w:rFonts w:ascii="Times New Roman" w:eastAsia="Arial" w:hAnsi="Times New Roman" w:cs="Times New Roman"/>
          <w:lang w:eastAsia="en-US"/>
        </w:rPr>
        <w:tab/>
        <w:t>6</w:t>
      </w:r>
      <w:r w:rsidRPr="004901E0">
        <w:rPr>
          <w:rFonts w:ascii="Times New Roman" w:hAnsi="Times New Roman" w:cs="Times New Roman"/>
          <w:shd w:val="clear" w:color="auto" w:fill="FEFFFF"/>
          <w:lang w:eastAsia="en-US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551C84" w:rsidRDefault="00551C84" w:rsidP="00AE10DF">
      <w:pPr>
        <w:spacing w:after="0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sectPr w:rsidR="00551C84" w:rsidSect="00C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71F"/>
    <w:rsid w:val="00085C64"/>
    <w:rsid w:val="000863B8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2241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69C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752A"/>
    <w:rsid w:val="00551C84"/>
    <w:rsid w:val="005558FF"/>
    <w:rsid w:val="00555F79"/>
    <w:rsid w:val="00561C8A"/>
    <w:rsid w:val="00561E94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42E4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E3"/>
    <w:rsid w:val="00826131"/>
    <w:rsid w:val="00832BFE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BDE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1"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6B722B132DF0D6462445B2BBCEFEDED076555802E368163BE756295A181444C053B8FBD19EA66F696E7D3DDf8r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09C0-B249-457F-BAF7-4BD0E64E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Mello .</cp:lastModifiedBy>
  <cp:revision>2</cp:revision>
  <cp:lastPrinted>2023-04-28T03:39:00Z</cp:lastPrinted>
  <dcterms:created xsi:type="dcterms:W3CDTF">2023-04-28T12:17:00Z</dcterms:created>
  <dcterms:modified xsi:type="dcterms:W3CDTF">2023-04-28T12:17:00Z</dcterms:modified>
</cp:coreProperties>
</file>